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6E160" w14:textId="77777777" w:rsidR="00DF404A" w:rsidRDefault="00CE6E76">
      <w:pPr>
        <w:spacing w:after="259"/>
        <w:ind w:left="0" w:right="2" w:firstLine="0"/>
        <w:jc w:val="center"/>
      </w:pPr>
      <w:r>
        <w:rPr>
          <w:sz w:val="22"/>
        </w:rPr>
        <w:t xml:space="preserve">一般競争入札説明書 </w:t>
      </w:r>
    </w:p>
    <w:p w14:paraId="70D0C5B6" w14:textId="77777777" w:rsidR="00DF404A" w:rsidRDefault="00CE6E76">
      <w:pPr>
        <w:spacing w:after="96"/>
        <w:ind w:left="0" w:firstLine="0"/>
      </w:pPr>
      <w:r>
        <w:t xml:space="preserve"> </w:t>
      </w:r>
    </w:p>
    <w:p w14:paraId="11C0F405" w14:textId="68399155" w:rsidR="00DF404A" w:rsidRDefault="00BD4380" w:rsidP="004D5229">
      <w:pPr>
        <w:spacing w:after="0" w:line="353" w:lineRule="auto"/>
        <w:ind w:leftChars="100" w:left="210" w:firstLineChars="71" w:firstLine="149"/>
      </w:pPr>
      <w:r>
        <w:t>沖縄県立</w:t>
      </w:r>
      <w:r w:rsidR="008F34B4">
        <w:rPr>
          <w:rFonts w:hint="eastAsia"/>
        </w:rPr>
        <w:t>宮古高等</w:t>
      </w:r>
      <w:r>
        <w:t>学校長が発注する「</w:t>
      </w:r>
      <w:r w:rsidR="008F34B4">
        <w:rPr>
          <w:rFonts w:hint="eastAsia"/>
        </w:rPr>
        <w:t>宮古高校普通教室棟</w:t>
      </w:r>
      <w:r w:rsidR="0040086A">
        <w:rPr>
          <w:rFonts w:hint="eastAsia"/>
        </w:rPr>
        <w:t>(</w:t>
      </w:r>
      <w:r w:rsidR="008F34B4">
        <w:rPr>
          <w:rFonts w:hint="eastAsia"/>
        </w:rPr>
        <w:t>Ｂ棟</w:t>
      </w:r>
      <w:r w:rsidR="0040086A">
        <w:rPr>
          <w:rFonts w:hint="eastAsia"/>
        </w:rPr>
        <w:t>)</w:t>
      </w:r>
      <w:r w:rsidR="008F34B4">
        <w:rPr>
          <w:rFonts w:hint="eastAsia"/>
        </w:rPr>
        <w:t>空調機改修</w:t>
      </w:r>
      <w:r w:rsidR="004D5229">
        <w:rPr>
          <w:rFonts w:hint="eastAsia"/>
        </w:rPr>
        <w:t>工事</w:t>
      </w:r>
      <w:r w:rsidR="00CE6E76">
        <w:t xml:space="preserve">」の一般競争入札（以下「入札」という。）については、関係法令及び沖縄県財務規則に定めるほか、この入札説明書によるものとする。入札に参加する者が熟知し、かつ、遵守しなければなら一般的事項は、下記のとおりとする。 </w:t>
      </w:r>
    </w:p>
    <w:p w14:paraId="325E265B" w14:textId="77777777" w:rsidR="00DF404A" w:rsidRDefault="00CE6E76">
      <w:pPr>
        <w:spacing w:after="96"/>
        <w:ind w:left="0" w:firstLine="0"/>
      </w:pPr>
      <w:r>
        <w:t xml:space="preserve"> </w:t>
      </w:r>
    </w:p>
    <w:p w14:paraId="60F22FEC" w14:textId="77777777" w:rsidR="00DF404A" w:rsidRDefault="00CE6E76">
      <w:pPr>
        <w:ind w:left="206"/>
      </w:pPr>
      <w:r>
        <w:t xml:space="preserve">１ 入札に付する事項 </w:t>
      </w:r>
    </w:p>
    <w:p w14:paraId="462559C9" w14:textId="49589D91" w:rsidR="00DF404A" w:rsidRDefault="00CE6E76">
      <w:pPr>
        <w:numPr>
          <w:ilvl w:val="0"/>
          <w:numId w:val="1"/>
        </w:numPr>
        <w:ind w:hanging="631"/>
      </w:pPr>
      <w:r>
        <w:t>件</w:t>
      </w:r>
      <w:r w:rsidR="00BD4380">
        <w:rPr>
          <w:rFonts w:hint="eastAsia"/>
        </w:rPr>
        <w:t xml:space="preserve">　　</w:t>
      </w:r>
      <w:r>
        <w:t>名</w:t>
      </w:r>
      <w:r w:rsidR="0040086A">
        <w:rPr>
          <w:rFonts w:hint="eastAsia"/>
        </w:rPr>
        <w:t xml:space="preserve">　</w:t>
      </w:r>
      <w:r w:rsidR="008F34B4">
        <w:rPr>
          <w:rFonts w:hint="eastAsia"/>
        </w:rPr>
        <w:t>宮古高校普通教室棟(Ｂ棟)空調機改修</w:t>
      </w:r>
      <w:r>
        <w:t xml:space="preserve">工事 </w:t>
      </w:r>
    </w:p>
    <w:p w14:paraId="21F240D3" w14:textId="41355F52" w:rsidR="00DF404A" w:rsidRDefault="00CE6E76">
      <w:pPr>
        <w:numPr>
          <w:ilvl w:val="0"/>
          <w:numId w:val="1"/>
        </w:numPr>
        <w:ind w:hanging="631"/>
      </w:pPr>
      <w:r>
        <w:t>契約期間</w:t>
      </w:r>
      <w:r w:rsidR="0040086A">
        <w:rPr>
          <w:rFonts w:hint="eastAsia"/>
        </w:rPr>
        <w:t xml:space="preserve">　</w:t>
      </w:r>
      <w:r>
        <w:t>契約締結の日から令和</w:t>
      </w:r>
      <w:r w:rsidR="008F34B4">
        <w:rPr>
          <w:rFonts w:hint="eastAsia"/>
        </w:rPr>
        <w:t>７</w:t>
      </w:r>
      <w:r>
        <w:t>年</w:t>
      </w:r>
      <w:r w:rsidR="008F34B4">
        <w:rPr>
          <w:rFonts w:hint="eastAsia"/>
        </w:rPr>
        <w:t>１０</w:t>
      </w:r>
      <w:r>
        <w:t>月</w:t>
      </w:r>
      <w:r w:rsidR="008F34B4">
        <w:rPr>
          <w:rFonts w:hint="eastAsia"/>
        </w:rPr>
        <w:t>３１</w:t>
      </w:r>
      <w:r>
        <w:t xml:space="preserve">日 </w:t>
      </w:r>
    </w:p>
    <w:p w14:paraId="65AD9918" w14:textId="5F8A5EBD" w:rsidR="00DF404A" w:rsidRDefault="00CE6E76">
      <w:pPr>
        <w:numPr>
          <w:ilvl w:val="0"/>
          <w:numId w:val="1"/>
        </w:numPr>
        <w:ind w:hanging="631"/>
      </w:pPr>
      <w:r>
        <w:t>設置場所</w:t>
      </w:r>
      <w:r w:rsidR="0040086A">
        <w:rPr>
          <w:rFonts w:hint="eastAsia"/>
        </w:rPr>
        <w:t xml:space="preserve">　</w:t>
      </w:r>
      <w:r>
        <w:t>沖縄県立</w:t>
      </w:r>
      <w:r w:rsidR="008F34B4">
        <w:rPr>
          <w:rFonts w:hint="eastAsia"/>
        </w:rPr>
        <w:t>宮古高等</w:t>
      </w:r>
      <w:r w:rsidR="00BD4380">
        <w:rPr>
          <w:rFonts w:hint="eastAsia"/>
        </w:rPr>
        <w:t>学校</w:t>
      </w:r>
      <w:r w:rsidR="008F34B4">
        <w:rPr>
          <w:rFonts w:hint="eastAsia"/>
        </w:rPr>
        <w:t>普通教室棟(Ｂ棟)</w:t>
      </w:r>
    </w:p>
    <w:p w14:paraId="4FD721A2" w14:textId="466D11AA" w:rsidR="00DF404A" w:rsidRDefault="00CE6E76">
      <w:pPr>
        <w:numPr>
          <w:ilvl w:val="0"/>
          <w:numId w:val="1"/>
        </w:numPr>
        <w:ind w:hanging="631"/>
      </w:pPr>
      <w:r>
        <w:t>仕 様 書</w:t>
      </w:r>
      <w:r w:rsidR="0040086A">
        <w:rPr>
          <w:rFonts w:hint="eastAsia"/>
        </w:rPr>
        <w:t xml:space="preserve">　</w:t>
      </w:r>
      <w:r>
        <w:t xml:space="preserve">別紙のとおり </w:t>
      </w:r>
    </w:p>
    <w:p w14:paraId="0B321D9F" w14:textId="77777777" w:rsidR="00DF404A" w:rsidRDefault="00CE6E76">
      <w:pPr>
        <w:spacing w:after="96"/>
        <w:ind w:left="0" w:firstLine="0"/>
      </w:pPr>
      <w:r>
        <w:t xml:space="preserve"> </w:t>
      </w:r>
    </w:p>
    <w:p w14:paraId="1CA7011B" w14:textId="77777777" w:rsidR="00DF404A" w:rsidRDefault="00CE6E76">
      <w:pPr>
        <w:ind w:left="206"/>
      </w:pPr>
      <w:r>
        <w:t xml:space="preserve">２ 入札執行の日時及び場所 </w:t>
      </w:r>
    </w:p>
    <w:p w14:paraId="4DE21FF5" w14:textId="5D719869" w:rsidR="00DF404A" w:rsidRDefault="00CE6E76">
      <w:pPr>
        <w:numPr>
          <w:ilvl w:val="0"/>
          <w:numId w:val="2"/>
        </w:numPr>
        <w:ind w:hanging="631"/>
      </w:pPr>
      <w:r>
        <w:t>日</w:t>
      </w:r>
      <w:r w:rsidR="0040086A">
        <w:rPr>
          <w:rFonts w:hint="eastAsia"/>
        </w:rPr>
        <w:t xml:space="preserve">　　</w:t>
      </w:r>
      <w:r>
        <w:t>時</w:t>
      </w:r>
      <w:r w:rsidR="0040086A">
        <w:rPr>
          <w:rFonts w:hint="eastAsia"/>
        </w:rPr>
        <w:t xml:space="preserve">　</w:t>
      </w:r>
      <w:r w:rsidR="00BD4380">
        <w:t>令和</w:t>
      </w:r>
      <w:r w:rsidR="008F34B4">
        <w:rPr>
          <w:rFonts w:hint="eastAsia"/>
        </w:rPr>
        <w:t>７</w:t>
      </w:r>
      <w:r w:rsidR="00BD4380">
        <w:t>年</w:t>
      </w:r>
      <w:r w:rsidR="00D6585B">
        <w:rPr>
          <w:rFonts w:hint="eastAsia"/>
        </w:rPr>
        <w:t>７</w:t>
      </w:r>
      <w:r w:rsidR="004D5229">
        <w:rPr>
          <w:rFonts w:hint="eastAsia"/>
        </w:rPr>
        <w:t>月</w:t>
      </w:r>
      <w:r w:rsidR="00D6585B">
        <w:rPr>
          <w:rFonts w:hint="eastAsia"/>
        </w:rPr>
        <w:t>３１</w:t>
      </w:r>
      <w:r>
        <w:t>日</w:t>
      </w:r>
      <w:r w:rsidR="006620A9">
        <w:rPr>
          <w:rFonts w:hint="eastAsia"/>
        </w:rPr>
        <w:t>(</w:t>
      </w:r>
      <w:r w:rsidR="00D6585B">
        <w:rPr>
          <w:rFonts w:hint="eastAsia"/>
        </w:rPr>
        <w:t>木</w:t>
      </w:r>
      <w:r>
        <w:t>）</w:t>
      </w:r>
      <w:r w:rsidR="00D6585B">
        <w:rPr>
          <w:rFonts w:hint="eastAsia"/>
        </w:rPr>
        <w:t>１０</w:t>
      </w:r>
      <w:r>
        <w:t xml:space="preserve">時 </w:t>
      </w:r>
    </w:p>
    <w:p w14:paraId="76F0C7DA" w14:textId="68C5589E" w:rsidR="00DF404A" w:rsidRDefault="00CE6E76">
      <w:pPr>
        <w:numPr>
          <w:ilvl w:val="0"/>
          <w:numId w:val="2"/>
        </w:numPr>
        <w:ind w:hanging="631"/>
      </w:pPr>
      <w:r>
        <w:t>場</w:t>
      </w:r>
      <w:r w:rsidR="0040086A">
        <w:rPr>
          <w:rFonts w:hint="eastAsia"/>
        </w:rPr>
        <w:t xml:space="preserve">　　</w:t>
      </w:r>
      <w:r>
        <w:t>所</w:t>
      </w:r>
      <w:r w:rsidR="0040086A">
        <w:rPr>
          <w:rFonts w:hint="eastAsia"/>
        </w:rPr>
        <w:t xml:space="preserve">　</w:t>
      </w:r>
      <w:r w:rsidR="00BD4380">
        <w:t>沖縄県立</w:t>
      </w:r>
      <w:r w:rsidR="008F34B4">
        <w:rPr>
          <w:rFonts w:hint="eastAsia"/>
        </w:rPr>
        <w:t>宮古高等</w:t>
      </w:r>
      <w:r>
        <w:t xml:space="preserve">学校 </w:t>
      </w:r>
      <w:r w:rsidR="008F34B4">
        <w:rPr>
          <w:rFonts w:hint="eastAsia"/>
        </w:rPr>
        <w:t>小会議室</w:t>
      </w:r>
    </w:p>
    <w:p w14:paraId="0E2FEBD6" w14:textId="77777777" w:rsidR="00DF404A" w:rsidRDefault="00CE6E76">
      <w:pPr>
        <w:spacing w:after="96"/>
        <w:ind w:left="0" w:firstLine="0"/>
      </w:pPr>
      <w:r>
        <w:t xml:space="preserve"> </w:t>
      </w:r>
    </w:p>
    <w:p w14:paraId="5F772B1C" w14:textId="77777777" w:rsidR="00DF404A" w:rsidRDefault="00CE6E76">
      <w:pPr>
        <w:ind w:left="206"/>
      </w:pPr>
      <w:r>
        <w:t xml:space="preserve">３ 入札参加資格要件 </w:t>
      </w:r>
    </w:p>
    <w:p w14:paraId="53D43A4E" w14:textId="0FCD985B" w:rsidR="004D5229" w:rsidRDefault="00CE6E76" w:rsidP="004D5229">
      <w:pPr>
        <w:ind w:left="430"/>
      </w:pPr>
      <w:r>
        <w:t xml:space="preserve">次の要件を全て満たす者とする。 </w:t>
      </w:r>
    </w:p>
    <w:p w14:paraId="791D4CC7" w14:textId="45816ACB" w:rsidR="004D5229" w:rsidRDefault="004D5229">
      <w:pPr>
        <w:numPr>
          <w:ilvl w:val="0"/>
          <w:numId w:val="3"/>
        </w:numPr>
        <w:spacing w:after="0" w:line="353" w:lineRule="auto"/>
        <w:ind w:hanging="631"/>
      </w:pPr>
      <w:r w:rsidRPr="002E62C6">
        <w:rPr>
          <w:rFonts w:hint="eastAsia"/>
        </w:rPr>
        <w:t>管</w:t>
      </w:r>
      <w:r>
        <w:rPr>
          <w:rFonts w:hint="eastAsia"/>
        </w:rPr>
        <w:t>工事業の業種において沖縄県の建設工事入札参加資格審査及び業者選定等に関する規定（昭和５２年沖縄県告示第４４５）第５条による建設工事入札参加資格者名簿への登録があること。</w:t>
      </w:r>
    </w:p>
    <w:p w14:paraId="44FBAE4F" w14:textId="5D5AA29D" w:rsidR="00DF404A" w:rsidRDefault="00CE6E76">
      <w:pPr>
        <w:numPr>
          <w:ilvl w:val="0"/>
          <w:numId w:val="3"/>
        </w:numPr>
        <w:spacing w:after="0" w:line="353" w:lineRule="auto"/>
        <w:ind w:hanging="631"/>
      </w:pPr>
      <w:r>
        <w:t xml:space="preserve">設置物品に関し、点検整備体制及び物品等の供給体制が確立されており、かつ故     障時の障害を速やかに復旧させるための対応ができる者であること。 </w:t>
      </w:r>
    </w:p>
    <w:p w14:paraId="065AF215" w14:textId="77777777" w:rsidR="00DF404A" w:rsidRDefault="00CE6E76">
      <w:pPr>
        <w:numPr>
          <w:ilvl w:val="0"/>
          <w:numId w:val="3"/>
        </w:numPr>
        <w:spacing w:after="0" w:line="353" w:lineRule="auto"/>
        <w:ind w:hanging="631"/>
      </w:pPr>
      <w:r>
        <w:t xml:space="preserve">地方自治法施行令第 167 条の 4 の規定に該当しない者であること及び入札参加資格確認申込書の提出日から入札日までに沖縄県の指名停止及び指名除外措置を受けていない者であること。 </w:t>
      </w:r>
    </w:p>
    <w:p w14:paraId="6A05B9E3" w14:textId="77777777" w:rsidR="00DF404A" w:rsidRDefault="00CE6E76">
      <w:pPr>
        <w:numPr>
          <w:ilvl w:val="0"/>
          <w:numId w:val="3"/>
        </w:numPr>
        <w:ind w:hanging="631"/>
      </w:pPr>
      <w:r>
        <w:t xml:space="preserve">県税（法人事業税等）、消費税及び地方消費税について滞納がないこと。 </w:t>
      </w:r>
    </w:p>
    <w:p w14:paraId="71B5CB85" w14:textId="0F269D9E" w:rsidR="00DF404A" w:rsidRDefault="00CE6E76" w:rsidP="0040086A">
      <w:pPr>
        <w:numPr>
          <w:ilvl w:val="0"/>
          <w:numId w:val="3"/>
        </w:numPr>
        <w:spacing w:after="0" w:line="353" w:lineRule="auto"/>
        <w:ind w:hanging="631"/>
      </w:pPr>
      <w:r>
        <w:t>沖縄県物品調達における暴力団の排除に関する協定書に基づく排除措置を受けて   いないこと</w:t>
      </w:r>
      <w:r w:rsidR="0040086A">
        <w:rPr>
          <w:rFonts w:hint="eastAsia"/>
        </w:rPr>
        <w:t>。</w:t>
      </w:r>
    </w:p>
    <w:p w14:paraId="692A192C" w14:textId="77777777" w:rsidR="0040086A" w:rsidRDefault="0040086A" w:rsidP="0040086A">
      <w:pPr>
        <w:spacing w:after="0" w:line="353" w:lineRule="auto"/>
      </w:pPr>
    </w:p>
    <w:p w14:paraId="242CA56F" w14:textId="77777777" w:rsidR="004D5229" w:rsidRDefault="004D5229" w:rsidP="0040086A"/>
    <w:p w14:paraId="664D9A56" w14:textId="185230F3" w:rsidR="00DF404A" w:rsidRDefault="00CE6E76">
      <w:pPr>
        <w:ind w:left="206"/>
      </w:pPr>
      <w:r>
        <w:lastRenderedPageBreak/>
        <w:t xml:space="preserve">４ 入札参加資格等の確認 </w:t>
      </w:r>
    </w:p>
    <w:p w14:paraId="4A26BA2C" w14:textId="77777777" w:rsidR="00DF404A" w:rsidRDefault="00CE6E76">
      <w:pPr>
        <w:spacing w:line="353" w:lineRule="auto"/>
        <w:ind w:left="196" w:firstLine="209"/>
      </w:pPr>
      <w:r>
        <w:t xml:space="preserve">本件に係る入札に参加を希望する者は、入札参加資格等を確認するために、次の書類を期限までに提出すること。 </w:t>
      </w:r>
    </w:p>
    <w:p w14:paraId="4AC0F729" w14:textId="77777777" w:rsidR="0093119E" w:rsidRDefault="00CE6E76">
      <w:pPr>
        <w:numPr>
          <w:ilvl w:val="0"/>
          <w:numId w:val="4"/>
        </w:numPr>
        <w:spacing w:after="0" w:line="353" w:lineRule="auto"/>
        <w:ind w:right="890" w:hanging="631"/>
      </w:pPr>
      <w:r>
        <w:t>提出書類</w:t>
      </w:r>
    </w:p>
    <w:p w14:paraId="67D6BD2E" w14:textId="77777777" w:rsidR="0093119E" w:rsidRDefault="00CE6E76" w:rsidP="0093119E">
      <w:pPr>
        <w:spacing w:after="0" w:line="353" w:lineRule="auto"/>
        <w:ind w:left="827" w:right="890" w:firstLine="0"/>
      </w:pPr>
      <w:r>
        <w:t>ア 入札参加申請書等提出確認票</w:t>
      </w:r>
    </w:p>
    <w:p w14:paraId="34246D05" w14:textId="77777777" w:rsidR="0093119E" w:rsidRDefault="00CE6E76" w:rsidP="0093119E">
      <w:pPr>
        <w:spacing w:after="0" w:line="353" w:lineRule="auto"/>
        <w:ind w:left="827" w:right="890" w:firstLine="0"/>
      </w:pPr>
      <w:r>
        <w:t>イ 競争入札参加者名簿に登録されていることが確認できる書類</w:t>
      </w:r>
    </w:p>
    <w:p w14:paraId="74773473" w14:textId="77777777" w:rsidR="0093119E" w:rsidRDefault="00CE6E76" w:rsidP="0093119E">
      <w:pPr>
        <w:spacing w:after="0" w:line="353" w:lineRule="auto"/>
        <w:ind w:left="827" w:right="890" w:firstLine="0"/>
      </w:pPr>
      <w:r>
        <w:t>ウ 入札保証金関係書類</w:t>
      </w:r>
    </w:p>
    <w:p w14:paraId="1C24259A" w14:textId="77777777" w:rsidR="00DF404A" w:rsidRDefault="00CE6E76" w:rsidP="0093119E">
      <w:pPr>
        <w:spacing w:after="0" w:line="353" w:lineRule="auto"/>
        <w:ind w:left="827" w:right="890" w:firstLine="0"/>
      </w:pPr>
      <w:r>
        <w:t xml:space="preserve">エ 応札明細書 </w:t>
      </w:r>
    </w:p>
    <w:p w14:paraId="31C3484F" w14:textId="77777777" w:rsidR="00DF404A" w:rsidRDefault="00CE6E76" w:rsidP="0093119E">
      <w:pPr>
        <w:ind w:left="0" w:firstLineChars="400" w:firstLine="840"/>
      </w:pPr>
      <w:r>
        <w:t xml:space="preserve">オ その他契約担当者が必要とする書類 </w:t>
      </w:r>
    </w:p>
    <w:p w14:paraId="2BB9BD7E" w14:textId="25D9F72D" w:rsidR="00DF404A" w:rsidRDefault="00BD4380">
      <w:pPr>
        <w:numPr>
          <w:ilvl w:val="0"/>
          <w:numId w:val="4"/>
        </w:numPr>
        <w:spacing w:after="0" w:line="353" w:lineRule="auto"/>
        <w:ind w:right="890" w:hanging="631"/>
      </w:pPr>
      <w:r>
        <w:t>提出期限</w:t>
      </w:r>
      <w:r w:rsidR="00D6585B">
        <w:rPr>
          <w:rFonts w:hint="eastAsia"/>
        </w:rPr>
        <w:t xml:space="preserve">　</w:t>
      </w:r>
      <w:r>
        <w:t>令和</w:t>
      </w:r>
      <w:r w:rsidR="00653F2D">
        <w:rPr>
          <w:rFonts w:hint="eastAsia"/>
        </w:rPr>
        <w:t>７</w:t>
      </w:r>
      <w:r w:rsidR="00CE6E76">
        <w:t>年</w:t>
      </w:r>
      <w:r w:rsidR="00D6585B">
        <w:rPr>
          <w:rFonts w:hint="eastAsia"/>
        </w:rPr>
        <w:t>７</w:t>
      </w:r>
      <w:r w:rsidR="00CE6E76">
        <w:t>月</w:t>
      </w:r>
      <w:r w:rsidR="00D6585B">
        <w:rPr>
          <w:rFonts w:hint="eastAsia"/>
        </w:rPr>
        <w:t>２８</w:t>
      </w:r>
      <w:r>
        <w:t>日</w:t>
      </w:r>
      <w:r w:rsidR="006620A9">
        <w:rPr>
          <w:rFonts w:hint="eastAsia"/>
        </w:rPr>
        <w:t>(</w:t>
      </w:r>
      <w:r w:rsidR="00D6585B">
        <w:rPr>
          <w:rFonts w:hint="eastAsia"/>
        </w:rPr>
        <w:t>月</w:t>
      </w:r>
      <w:r w:rsidR="006620A9">
        <w:rPr>
          <w:rFonts w:hint="eastAsia"/>
        </w:rPr>
        <w:t>)</w:t>
      </w:r>
      <w:r w:rsidR="00653F2D">
        <w:rPr>
          <w:rFonts w:hint="eastAsia"/>
        </w:rPr>
        <w:t>１７</w:t>
      </w:r>
      <w:r w:rsidR="00CE6E76">
        <w:t xml:space="preserve">時 必着厳守 </w:t>
      </w:r>
    </w:p>
    <w:p w14:paraId="0FA7467F" w14:textId="77777777" w:rsidR="00DF404A" w:rsidRDefault="00CE6E76">
      <w:pPr>
        <w:ind w:left="641"/>
      </w:pPr>
      <w:r>
        <w:t xml:space="preserve">（直接持参又は郵便（簡易書留に限る）による提出も可。） </w:t>
      </w:r>
    </w:p>
    <w:p w14:paraId="1F4820B3" w14:textId="77777777" w:rsidR="00DF404A" w:rsidRDefault="00CE6E76">
      <w:pPr>
        <w:numPr>
          <w:ilvl w:val="0"/>
          <w:numId w:val="4"/>
        </w:numPr>
        <w:ind w:right="890" w:hanging="631"/>
      </w:pPr>
      <w:r>
        <w:t xml:space="preserve">提出場所 </w:t>
      </w:r>
    </w:p>
    <w:p w14:paraId="2D1B2D19" w14:textId="2AEA37D0" w:rsidR="00DF404A" w:rsidRDefault="00653F2D" w:rsidP="00653F2D">
      <w:pPr>
        <w:ind w:left="641" w:firstLineChars="100" w:firstLine="210"/>
      </w:pPr>
      <w:r>
        <w:rPr>
          <w:rFonts w:hint="eastAsia"/>
        </w:rPr>
        <w:t xml:space="preserve">宮古島市平良字西里７１８番地１　</w:t>
      </w:r>
      <w:r w:rsidR="00CE6E76">
        <w:t>沖縄県</w:t>
      </w:r>
      <w:r>
        <w:rPr>
          <w:rFonts w:hint="eastAsia"/>
        </w:rPr>
        <w:t>立宮古高等</w:t>
      </w:r>
      <w:r w:rsidR="00BD4380">
        <w:rPr>
          <w:rFonts w:hint="eastAsia"/>
        </w:rPr>
        <w:t>学校</w:t>
      </w:r>
      <w:r w:rsidR="00CE6E76">
        <w:t xml:space="preserve"> </w:t>
      </w:r>
      <w:r>
        <w:rPr>
          <w:rFonts w:hint="eastAsia"/>
        </w:rPr>
        <w:t>小会議室</w:t>
      </w:r>
      <w:r w:rsidR="00CE6E76">
        <w:t xml:space="preserve"> </w:t>
      </w:r>
    </w:p>
    <w:p w14:paraId="069DE929" w14:textId="77777777" w:rsidR="00DF404A" w:rsidRDefault="00CE6E76">
      <w:pPr>
        <w:numPr>
          <w:ilvl w:val="0"/>
          <w:numId w:val="4"/>
        </w:numPr>
        <w:ind w:right="890" w:hanging="631"/>
      </w:pPr>
      <w:r>
        <w:t xml:space="preserve">審査結果の通知 </w:t>
      </w:r>
    </w:p>
    <w:p w14:paraId="73066B89" w14:textId="404BB262" w:rsidR="00DF404A" w:rsidRDefault="00CE6E76">
      <w:pPr>
        <w:ind w:left="641"/>
      </w:pPr>
      <w:r>
        <w:t>入札参加資格審査結果は、郵便等により令和</w:t>
      </w:r>
      <w:r w:rsidR="00653F2D">
        <w:rPr>
          <w:rFonts w:hint="eastAsia"/>
        </w:rPr>
        <w:t>７</w:t>
      </w:r>
      <w:r>
        <w:t>年</w:t>
      </w:r>
      <w:r w:rsidR="00D6585B">
        <w:rPr>
          <w:rFonts w:hint="eastAsia"/>
        </w:rPr>
        <w:t>７</w:t>
      </w:r>
      <w:r>
        <w:t>月</w:t>
      </w:r>
      <w:r w:rsidR="00D6585B">
        <w:rPr>
          <w:rFonts w:hint="eastAsia"/>
        </w:rPr>
        <w:t>３０</w:t>
      </w:r>
      <w:r>
        <w:t>日</w:t>
      </w:r>
      <w:r w:rsidR="006620A9">
        <w:rPr>
          <w:rFonts w:hint="eastAsia"/>
        </w:rPr>
        <w:t>(</w:t>
      </w:r>
      <w:r w:rsidR="00D6585B">
        <w:rPr>
          <w:rFonts w:hint="eastAsia"/>
        </w:rPr>
        <w:t>水</w:t>
      </w:r>
      <w:r w:rsidR="006620A9">
        <w:rPr>
          <w:rFonts w:hint="eastAsia"/>
        </w:rPr>
        <w:t>)</w:t>
      </w:r>
      <w:r>
        <w:t xml:space="preserve">までに通知する。 </w:t>
      </w:r>
    </w:p>
    <w:p w14:paraId="585855F6" w14:textId="77777777" w:rsidR="00DF404A" w:rsidRDefault="00CE6E76">
      <w:pPr>
        <w:spacing w:after="96"/>
        <w:ind w:left="0" w:firstLine="0"/>
      </w:pPr>
      <w:r>
        <w:t xml:space="preserve"> </w:t>
      </w:r>
    </w:p>
    <w:p w14:paraId="4FE6AD7C" w14:textId="77777777" w:rsidR="00DF404A" w:rsidRDefault="00CE6E76">
      <w:pPr>
        <w:numPr>
          <w:ilvl w:val="0"/>
          <w:numId w:val="5"/>
        </w:numPr>
        <w:ind w:left="618" w:hanging="422"/>
      </w:pPr>
      <w:r>
        <w:t xml:space="preserve">入札保証金 </w:t>
      </w:r>
    </w:p>
    <w:p w14:paraId="5F9A5632" w14:textId="77777777" w:rsidR="00DF404A" w:rsidRDefault="00CE6E76">
      <w:pPr>
        <w:ind w:left="437"/>
      </w:pPr>
      <w:r>
        <w:t xml:space="preserve">別紙「入札保証金関係説明資料」による。 </w:t>
      </w:r>
    </w:p>
    <w:p w14:paraId="3EE9A870" w14:textId="77777777" w:rsidR="00DF404A" w:rsidRDefault="00CE6E76">
      <w:pPr>
        <w:spacing w:after="96"/>
        <w:ind w:left="0" w:firstLine="0"/>
      </w:pPr>
      <w:r>
        <w:t xml:space="preserve"> </w:t>
      </w:r>
    </w:p>
    <w:p w14:paraId="24EF9639" w14:textId="77777777" w:rsidR="00DF404A" w:rsidRDefault="00CE6E76">
      <w:pPr>
        <w:numPr>
          <w:ilvl w:val="0"/>
          <w:numId w:val="5"/>
        </w:numPr>
        <w:ind w:left="618" w:hanging="422"/>
      </w:pPr>
      <w:r>
        <w:t xml:space="preserve">入札 </w:t>
      </w:r>
    </w:p>
    <w:p w14:paraId="1662D1C4" w14:textId="77777777" w:rsidR="00DF404A" w:rsidRDefault="00CE6E76">
      <w:pPr>
        <w:numPr>
          <w:ilvl w:val="0"/>
          <w:numId w:val="6"/>
        </w:numPr>
        <w:spacing w:after="0" w:line="353" w:lineRule="auto"/>
        <w:ind w:hanging="631"/>
      </w:pPr>
      <w:r>
        <w:t xml:space="preserve">入札者は、上記４（１）に定める書類を提出し、入札参加資格を得た上で、入札書を提出しなければならない。 </w:t>
      </w:r>
    </w:p>
    <w:p w14:paraId="68160380" w14:textId="77777777" w:rsidR="00DF404A" w:rsidRDefault="00CE6E76">
      <w:pPr>
        <w:numPr>
          <w:ilvl w:val="0"/>
          <w:numId w:val="6"/>
        </w:numPr>
        <w:ind w:hanging="631"/>
      </w:pPr>
      <w:r>
        <w:t xml:space="preserve">代理人が入札する場合は、必ず委任状（別紙様式）を提出すること。 </w:t>
      </w:r>
    </w:p>
    <w:p w14:paraId="2F91214A" w14:textId="77777777" w:rsidR="00DF404A" w:rsidRDefault="00CE6E76">
      <w:pPr>
        <w:numPr>
          <w:ilvl w:val="0"/>
          <w:numId w:val="6"/>
        </w:numPr>
        <w:ind w:hanging="631"/>
      </w:pPr>
      <w:r>
        <w:t xml:space="preserve">入札書は、別添仕様書に基づき見積るものとする。 </w:t>
      </w:r>
    </w:p>
    <w:p w14:paraId="6DB6DAEA" w14:textId="398AA63A" w:rsidR="00DF404A" w:rsidRDefault="00CE6E76">
      <w:pPr>
        <w:numPr>
          <w:ilvl w:val="0"/>
          <w:numId w:val="6"/>
        </w:numPr>
        <w:spacing w:after="0" w:line="353" w:lineRule="auto"/>
        <w:ind w:hanging="631"/>
      </w:pPr>
      <w:r>
        <w:t>開札に立ち会う者は、入札参加資格があることが確認された者又はその代理人と   する</w:t>
      </w:r>
      <w:r w:rsidR="002E62C6">
        <w:rPr>
          <w:rFonts w:hint="eastAsia"/>
        </w:rPr>
        <w:t>。</w:t>
      </w:r>
      <w:r>
        <w:t xml:space="preserve"> </w:t>
      </w:r>
    </w:p>
    <w:p w14:paraId="1AF92458" w14:textId="77777777" w:rsidR="00DF404A" w:rsidRDefault="00CE6E76">
      <w:pPr>
        <w:numPr>
          <w:ilvl w:val="0"/>
          <w:numId w:val="6"/>
        </w:numPr>
        <w:spacing w:after="0" w:line="353" w:lineRule="auto"/>
        <w:ind w:hanging="631"/>
      </w:pPr>
      <w:r>
        <w:t xml:space="preserve">入札者は、入札書を一旦提出した後は開札の前後と問わず当該入札書の書換え、引換え、又は取消しをすることはできない。 </w:t>
      </w:r>
    </w:p>
    <w:p w14:paraId="62F3F5A5" w14:textId="77777777" w:rsidR="00DF404A" w:rsidRDefault="00CE6E76">
      <w:pPr>
        <w:numPr>
          <w:ilvl w:val="0"/>
          <w:numId w:val="6"/>
        </w:numPr>
        <w:ind w:hanging="631"/>
      </w:pPr>
      <w:r>
        <w:t xml:space="preserve">入札金額は、算用数字を用いて丁寧に記入し、頭に￥マークを表示すること。 </w:t>
      </w:r>
    </w:p>
    <w:p w14:paraId="331FCC53" w14:textId="77777777" w:rsidR="006620A9" w:rsidRDefault="00CE6E76">
      <w:pPr>
        <w:numPr>
          <w:ilvl w:val="0"/>
          <w:numId w:val="6"/>
        </w:numPr>
        <w:spacing w:after="0" w:line="353" w:lineRule="auto"/>
        <w:ind w:hanging="631"/>
      </w:pPr>
      <w:r>
        <w:t>入札者は、消費税及び地方消費税に係る課税事業者であるか免税事業者であるかを問わず、消費税を抜いた金額を入札書に記載すること。</w:t>
      </w:r>
    </w:p>
    <w:p w14:paraId="0247DB6E" w14:textId="77777777" w:rsidR="006620A9" w:rsidRDefault="006620A9" w:rsidP="006620A9">
      <w:pPr>
        <w:spacing w:after="0" w:line="353" w:lineRule="auto"/>
        <w:ind w:left="196" w:firstLine="0"/>
      </w:pPr>
    </w:p>
    <w:p w14:paraId="0E0091F6" w14:textId="25E7D55A" w:rsidR="006620A9" w:rsidRPr="006620A9" w:rsidRDefault="006620A9" w:rsidP="006620A9">
      <w:pPr>
        <w:spacing w:after="203"/>
        <w:ind w:left="440" w:right="-15"/>
        <w:rPr>
          <w:sz w:val="18"/>
          <w:szCs w:val="18"/>
        </w:rPr>
      </w:pPr>
      <w:r w:rsidRPr="006620A9">
        <w:rPr>
          <w:rFonts w:ascii="Calibri" w:eastAsia="Calibri" w:hAnsi="Calibri" w:cs="Calibri"/>
          <w:noProof/>
          <w:sz w:val="18"/>
          <w:szCs w:val="18"/>
        </w:rPr>
        <w:lastRenderedPageBreak/>
        <mc:AlternateContent>
          <mc:Choice Requires="wpg">
            <w:drawing>
              <wp:anchor distT="0" distB="0" distL="114300" distR="114300" simplePos="0" relativeHeight="251658240" behindDoc="0" locked="0" layoutInCell="1" allowOverlap="1" wp14:anchorId="0B5B5853" wp14:editId="6482EDD3">
                <wp:simplePos x="0" y="0"/>
                <wp:positionH relativeFrom="column">
                  <wp:posOffset>5205730</wp:posOffset>
                </wp:positionH>
                <wp:positionV relativeFrom="paragraph">
                  <wp:posOffset>4445</wp:posOffset>
                </wp:positionV>
                <wp:extent cx="77470" cy="438150"/>
                <wp:effectExtent l="0" t="0" r="17780" b="19050"/>
                <wp:wrapSquare wrapText="bothSides"/>
                <wp:docPr id="3321" name="Group 3321"/>
                <wp:cNvGraphicFramePr/>
                <a:graphic xmlns:a="http://schemas.openxmlformats.org/drawingml/2006/main">
                  <a:graphicData uri="http://schemas.microsoft.com/office/word/2010/wordprocessingGroup">
                    <wpg:wgp>
                      <wpg:cNvGrpSpPr/>
                      <wpg:grpSpPr>
                        <a:xfrm>
                          <a:off x="0" y="0"/>
                          <a:ext cx="77470" cy="438150"/>
                          <a:chOff x="0" y="0"/>
                          <a:chExt cx="77724" cy="457200"/>
                        </a:xfrm>
                      </wpg:grpSpPr>
                      <wps:wsp>
                        <wps:cNvPr id="318" name="Shape 318"/>
                        <wps:cNvSpPr/>
                        <wps:spPr>
                          <a:xfrm>
                            <a:off x="0" y="0"/>
                            <a:ext cx="77724" cy="457200"/>
                          </a:xfrm>
                          <a:custGeom>
                            <a:avLst/>
                            <a:gdLst/>
                            <a:ahLst/>
                            <a:cxnLst/>
                            <a:rect l="0" t="0" r="0" b="0"/>
                            <a:pathLst>
                              <a:path w="77724" h="457200">
                                <a:moveTo>
                                  <a:pt x="0" y="457200"/>
                                </a:moveTo>
                                <a:lnTo>
                                  <a:pt x="77724" y="434340"/>
                                </a:lnTo>
                                <a:lnTo>
                                  <a:pt x="77724" y="22860"/>
                                </a:lnTo>
                                <a:lnTo>
                                  <a:pt x="0" y="0"/>
                                </a:lnTo>
                              </a:path>
                            </a:pathLst>
                          </a:custGeom>
                          <a:ln w="3048" cap="flat">
                            <a:round/>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431928C2" id="Group 3321" o:spid="_x0000_s1026" style="position:absolute;margin-left:409.9pt;margin-top:.35pt;width:6.1pt;height:34.5pt;z-index:251658240;mso-width-relative:margin;mso-height-relative:margin" coordsize="77724,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">
                <v:shape id="Shape 318" o:spid="_x0000_s1027" style="position:absolute;width:77724;height:457200;visibility:visible;mso-wrap-style:square;v-text-anchor:top" coordsize="77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" path="m,457200l77724,434340r,-411480l,e" filled="f" strokeweight=".24pt">
                  <v:path arrowok="t" textboxrect="0,0,77724,457200"/>
                </v:shape>
                <w10:wrap type="square"/>
              </v:group>
            </w:pict>
          </mc:Fallback>
        </mc:AlternateContent>
      </w:r>
      <w:r w:rsidRPr="006620A9">
        <w:rPr>
          <w:rFonts w:ascii="Calibri" w:eastAsia="Calibri" w:hAnsi="Calibri" w:cs="Calibri"/>
          <w:noProof/>
          <w:sz w:val="18"/>
          <w:szCs w:val="18"/>
        </w:rPr>
        <mc:AlternateContent>
          <mc:Choice Requires="wpg">
            <w:drawing>
              <wp:anchor distT="0" distB="0" distL="114300" distR="114300" simplePos="0" relativeHeight="251659264" behindDoc="0" locked="0" layoutInCell="1" allowOverlap="1" wp14:anchorId="32B56F50" wp14:editId="47055F0E">
                <wp:simplePos x="0" y="0"/>
                <wp:positionH relativeFrom="column">
                  <wp:posOffset>284480</wp:posOffset>
                </wp:positionH>
                <wp:positionV relativeFrom="paragraph">
                  <wp:posOffset>0</wp:posOffset>
                </wp:positionV>
                <wp:extent cx="45085" cy="501650"/>
                <wp:effectExtent l="0" t="0" r="12065" b="12700"/>
                <wp:wrapSquare wrapText="bothSides"/>
                <wp:docPr id="3320" name="Group 3320"/>
                <wp:cNvGraphicFramePr/>
                <a:graphic xmlns:a="http://schemas.openxmlformats.org/drawingml/2006/main">
                  <a:graphicData uri="http://schemas.microsoft.com/office/word/2010/wordprocessingGroup">
                    <wpg:wgp>
                      <wpg:cNvGrpSpPr/>
                      <wpg:grpSpPr>
                        <a:xfrm>
                          <a:off x="0" y="0"/>
                          <a:ext cx="45085" cy="501650"/>
                          <a:chOff x="0" y="0"/>
                          <a:chExt cx="85344" cy="409956"/>
                        </a:xfrm>
                      </wpg:grpSpPr>
                      <wps:wsp>
                        <wps:cNvPr id="317" name="Shape 317"/>
                        <wps:cNvSpPr/>
                        <wps:spPr>
                          <a:xfrm>
                            <a:off x="0" y="0"/>
                            <a:ext cx="85344" cy="409956"/>
                          </a:xfrm>
                          <a:custGeom>
                            <a:avLst/>
                            <a:gdLst/>
                            <a:ahLst/>
                            <a:cxnLst/>
                            <a:rect l="0" t="0" r="0" b="0"/>
                            <a:pathLst>
                              <a:path w="85344" h="409956">
                                <a:moveTo>
                                  <a:pt x="85344" y="0"/>
                                </a:moveTo>
                                <a:lnTo>
                                  <a:pt x="0" y="19812"/>
                                </a:lnTo>
                                <a:lnTo>
                                  <a:pt x="0" y="390144"/>
                                </a:lnTo>
                                <a:lnTo>
                                  <a:pt x="85344" y="409956"/>
                                </a:lnTo>
                              </a:path>
                            </a:pathLst>
                          </a:custGeom>
                          <a:ln w="3048" cap="flat">
                            <a:round/>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184E6E7" id="Group 3320" o:spid="_x0000_s1026" style="position:absolute;margin-left:22.4pt;margin-top:0;width:3.55pt;height:39.5pt;z-index:251659264;mso-width-relative:margin;mso-height-relative:margin" coordsize="85344,409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">
                <v:shape id="Shape 317" o:spid="_x0000_s1027" style="position:absolute;width:85344;height:409956;visibility:visible;mso-wrap-style:square;v-text-anchor:top" coordsize="85344,409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" path="m85344,l,19812,,390144r85344,19812e" filled="f" strokeweight=".24pt">
                  <v:path arrowok="t" textboxrect="0,0,85344,409956"/>
                </v:shape>
                <w10:wrap type="square"/>
              </v:group>
            </w:pict>
          </mc:Fallback>
        </mc:AlternateContent>
      </w:r>
      <w:r w:rsidR="00CE6E76" w:rsidRPr="006620A9">
        <w:rPr>
          <w:sz w:val="18"/>
          <w:szCs w:val="18"/>
        </w:rPr>
        <w:t xml:space="preserve">落札決定にあたっては、入札書に記載された金額に当該金額の10％に相当する金額を加算した金額（当該額に１円未満の端数があるときは、その端数金額を切り捨てた金額）をもって落札価格とする。 </w:t>
      </w:r>
    </w:p>
    <w:p w14:paraId="14675482" w14:textId="77777777" w:rsidR="006620A9" w:rsidRDefault="006620A9" w:rsidP="006620A9">
      <w:pPr>
        <w:spacing w:after="203"/>
        <w:ind w:left="440" w:right="-15"/>
        <w:rPr>
          <w:rFonts w:hint="eastAsia"/>
        </w:rPr>
      </w:pPr>
    </w:p>
    <w:p w14:paraId="5A109BF6" w14:textId="46EC335A" w:rsidR="00DF404A" w:rsidRDefault="00CE6E76" w:rsidP="006620A9">
      <w:pPr>
        <w:spacing w:after="203"/>
        <w:ind w:right="-15"/>
      </w:pPr>
      <w:r>
        <w:t xml:space="preserve">７ 入札の無効 </w:t>
      </w:r>
    </w:p>
    <w:p w14:paraId="4A3BFFE9" w14:textId="77777777" w:rsidR="00DF404A" w:rsidRDefault="00CE6E76">
      <w:pPr>
        <w:ind w:left="430"/>
      </w:pPr>
      <w:r>
        <w:t xml:space="preserve">次に該当する入札は無効とする。 </w:t>
      </w:r>
    </w:p>
    <w:p w14:paraId="7AD57BC9" w14:textId="77777777" w:rsidR="00DF404A" w:rsidRDefault="00CE6E76">
      <w:pPr>
        <w:numPr>
          <w:ilvl w:val="0"/>
          <w:numId w:val="7"/>
        </w:numPr>
        <w:ind w:hanging="631"/>
      </w:pPr>
      <w:r>
        <w:t xml:space="preserve">入札参加資格を有しない者のした入札 </w:t>
      </w:r>
    </w:p>
    <w:p w14:paraId="6AFACEAB" w14:textId="77777777" w:rsidR="0093119E" w:rsidRDefault="00CE6E76">
      <w:pPr>
        <w:numPr>
          <w:ilvl w:val="0"/>
          <w:numId w:val="7"/>
        </w:numPr>
        <w:ind w:hanging="631"/>
      </w:pPr>
      <w:r>
        <w:t>委任状を持参しない代理人のした入札</w:t>
      </w:r>
    </w:p>
    <w:p w14:paraId="32D771AE" w14:textId="77777777" w:rsidR="00DF404A" w:rsidRDefault="00CE6E76">
      <w:pPr>
        <w:numPr>
          <w:ilvl w:val="0"/>
          <w:numId w:val="7"/>
        </w:numPr>
        <w:ind w:hanging="631"/>
      </w:pPr>
      <w:r>
        <w:t xml:space="preserve">同一人が同一事項についてした２通以上の入札 </w:t>
      </w:r>
    </w:p>
    <w:p w14:paraId="0E30E7EC" w14:textId="77777777" w:rsidR="00DF404A" w:rsidRDefault="00CE6E76">
      <w:pPr>
        <w:numPr>
          <w:ilvl w:val="0"/>
          <w:numId w:val="8"/>
        </w:numPr>
        <w:ind w:hanging="631"/>
      </w:pPr>
      <w:r>
        <w:t xml:space="preserve">２人以上の者から委任を受けた者が行った入札 </w:t>
      </w:r>
    </w:p>
    <w:p w14:paraId="053DF5B2" w14:textId="77777777" w:rsidR="00DF404A" w:rsidRDefault="00CE6E76">
      <w:pPr>
        <w:numPr>
          <w:ilvl w:val="0"/>
          <w:numId w:val="8"/>
        </w:numPr>
        <w:ind w:hanging="631"/>
      </w:pPr>
      <w:r>
        <w:t xml:space="preserve">入札書の表記金額を訂正した入札 </w:t>
      </w:r>
    </w:p>
    <w:p w14:paraId="3507608B" w14:textId="77777777" w:rsidR="00DF404A" w:rsidRDefault="00CE6E76">
      <w:pPr>
        <w:numPr>
          <w:ilvl w:val="0"/>
          <w:numId w:val="8"/>
        </w:numPr>
        <w:ind w:hanging="631"/>
      </w:pPr>
      <w:r>
        <w:t xml:space="preserve">入札書の表記金額、氏名、印影又は重要な文字が誤脱し又は不明な入札 </w:t>
      </w:r>
    </w:p>
    <w:p w14:paraId="770F74C8" w14:textId="77777777" w:rsidR="00DF404A" w:rsidRDefault="00CE6E76">
      <w:pPr>
        <w:numPr>
          <w:ilvl w:val="0"/>
          <w:numId w:val="8"/>
        </w:numPr>
        <w:ind w:hanging="631"/>
      </w:pPr>
      <w:r>
        <w:t xml:space="preserve">入札条件に違反した入札 </w:t>
      </w:r>
    </w:p>
    <w:p w14:paraId="27001704" w14:textId="77777777" w:rsidR="00DF404A" w:rsidRDefault="00CE6E76">
      <w:pPr>
        <w:numPr>
          <w:ilvl w:val="0"/>
          <w:numId w:val="8"/>
        </w:numPr>
        <w:ind w:hanging="631"/>
      </w:pPr>
      <w:r>
        <w:t xml:space="preserve">談合その他不正の行為があった入札 </w:t>
      </w:r>
    </w:p>
    <w:p w14:paraId="497FBFC1" w14:textId="77777777" w:rsidR="00DF404A" w:rsidRDefault="00CE6E76">
      <w:pPr>
        <w:numPr>
          <w:ilvl w:val="0"/>
          <w:numId w:val="8"/>
        </w:numPr>
        <w:ind w:hanging="631"/>
      </w:pPr>
      <w:r>
        <w:t xml:space="preserve">入札保証金が所定の金額に達しない者の行った入札 </w:t>
      </w:r>
    </w:p>
    <w:p w14:paraId="44EC3E02" w14:textId="77777777" w:rsidR="00DF404A" w:rsidRDefault="00CE6E76">
      <w:pPr>
        <w:spacing w:after="96"/>
        <w:ind w:left="0" w:firstLine="0"/>
      </w:pPr>
      <w:r>
        <w:t xml:space="preserve"> </w:t>
      </w:r>
    </w:p>
    <w:p w14:paraId="3613A5F9" w14:textId="77777777" w:rsidR="00DF404A" w:rsidRDefault="00CE6E76">
      <w:pPr>
        <w:ind w:left="206"/>
      </w:pPr>
      <w:r>
        <w:t xml:space="preserve">８ 落札者の決定方法 </w:t>
      </w:r>
    </w:p>
    <w:p w14:paraId="2AD313BB" w14:textId="77777777" w:rsidR="00DF404A" w:rsidRDefault="00CE6E76">
      <w:pPr>
        <w:numPr>
          <w:ilvl w:val="0"/>
          <w:numId w:val="9"/>
        </w:numPr>
        <w:spacing w:after="0" w:line="353" w:lineRule="auto"/>
        <w:ind w:hanging="420"/>
      </w:pPr>
      <w:r>
        <w:t xml:space="preserve">有効な入札書を提出した者のうち、入札書に記載された金額の 100 分の 110 に相当する金額が予定価格の範囲内で最低の価格をもって入札を行った者を落札者とし、この金額を落札額とする。落札金額について１円未満の端数が生じた場合は切り捨てるものとする。 </w:t>
      </w:r>
    </w:p>
    <w:p w14:paraId="7EA8B157" w14:textId="29E60963" w:rsidR="00DF404A" w:rsidRDefault="00CE6E76">
      <w:pPr>
        <w:numPr>
          <w:ilvl w:val="0"/>
          <w:numId w:val="9"/>
        </w:numPr>
        <w:spacing w:after="0" w:line="353" w:lineRule="auto"/>
        <w:ind w:hanging="420"/>
      </w:pPr>
      <w:r>
        <w:t>落札となるべき同価格の入札をした者が２人以上あるときは、くじによる落札    決定を行う。この時、当該入札者でくじを引かない者があるときは、当該入札事務に関係の無い職員が代わりにくじを引くものとする。</w:t>
      </w:r>
    </w:p>
    <w:p w14:paraId="28A85097" w14:textId="33644CE0" w:rsidR="00DF404A" w:rsidRDefault="00DF404A">
      <w:pPr>
        <w:spacing w:after="96"/>
        <w:ind w:left="0" w:firstLine="0"/>
      </w:pPr>
    </w:p>
    <w:p w14:paraId="5C287F9B" w14:textId="77777777" w:rsidR="00DF404A" w:rsidRDefault="00CE6E76">
      <w:pPr>
        <w:ind w:left="206"/>
      </w:pPr>
      <w:r>
        <w:t xml:space="preserve">９ 落札者がいない場合の措置 </w:t>
      </w:r>
    </w:p>
    <w:p w14:paraId="18B4337B" w14:textId="77777777" w:rsidR="00DF404A" w:rsidRDefault="00CE6E76">
      <w:pPr>
        <w:spacing w:after="0" w:line="353" w:lineRule="auto"/>
        <w:ind w:left="196" w:firstLine="209"/>
      </w:pPr>
      <w:r>
        <w:t xml:space="preserve">開札をした場合において落札者がいない場合は、再度の入札を行う。この場合において、再度の入札は直ちにその場で行う。なお、再度の入札は２回までとする。 </w:t>
      </w:r>
    </w:p>
    <w:p w14:paraId="5427A4D0" w14:textId="77777777" w:rsidR="00DF404A" w:rsidRDefault="00CE6E76">
      <w:pPr>
        <w:spacing w:after="0" w:line="353" w:lineRule="auto"/>
        <w:ind w:left="196" w:firstLine="209"/>
      </w:pPr>
      <w:r>
        <w:t xml:space="preserve">再度の入札に付しても落札者がいないときは、地方自治法施行令第 167 条の 2 第 1 項第 8 号に基づき、随意契約ができるものとする。 </w:t>
      </w:r>
    </w:p>
    <w:p w14:paraId="0FEAA312" w14:textId="4C68C8F4" w:rsidR="00DF404A" w:rsidRDefault="00DF404A">
      <w:pPr>
        <w:spacing w:after="96"/>
        <w:ind w:left="0" w:firstLine="0"/>
      </w:pPr>
    </w:p>
    <w:p w14:paraId="7E65D7B4" w14:textId="77777777" w:rsidR="006620A9" w:rsidRDefault="006620A9">
      <w:pPr>
        <w:spacing w:after="96"/>
        <w:ind w:left="0" w:firstLine="0"/>
      </w:pPr>
    </w:p>
    <w:p w14:paraId="6A6F56FB" w14:textId="77777777" w:rsidR="006620A9" w:rsidRDefault="006620A9">
      <w:pPr>
        <w:spacing w:after="96"/>
        <w:ind w:left="0" w:firstLine="0"/>
        <w:rPr>
          <w:rFonts w:hint="eastAsia"/>
        </w:rPr>
      </w:pPr>
    </w:p>
    <w:p w14:paraId="377EA568" w14:textId="77777777" w:rsidR="00DF404A" w:rsidRDefault="00CE6E76" w:rsidP="006620A9">
      <w:pPr>
        <w:ind w:firstLineChars="50" w:firstLine="105"/>
      </w:pPr>
      <w:r>
        <w:lastRenderedPageBreak/>
        <w:t xml:space="preserve">10 契約保証金 </w:t>
      </w:r>
    </w:p>
    <w:p w14:paraId="109C65A5" w14:textId="52B661CD" w:rsidR="00DF404A" w:rsidRDefault="00CE6E76">
      <w:pPr>
        <w:spacing w:after="0" w:line="353" w:lineRule="auto"/>
        <w:ind w:left="196" w:firstLine="209"/>
      </w:pPr>
      <w:r>
        <w:t>契約金額の 100 分の 10 以上の金額を納付すること。ただし、次の場合は契約保証金の全部又は一部の納付を免除することができる。</w:t>
      </w:r>
    </w:p>
    <w:p w14:paraId="5AF41CC4" w14:textId="39D2DE4C" w:rsidR="00DF404A" w:rsidRDefault="0093119E">
      <w:pPr>
        <w:numPr>
          <w:ilvl w:val="0"/>
          <w:numId w:val="10"/>
        </w:numPr>
        <w:spacing w:after="0" w:line="353" w:lineRule="auto"/>
        <w:ind w:hanging="420"/>
      </w:pPr>
      <w:r>
        <w:t>保険会社との間に県又は沖縄県立</w:t>
      </w:r>
      <w:r>
        <w:rPr>
          <w:rFonts w:hint="eastAsia"/>
        </w:rPr>
        <w:t>宮古</w:t>
      </w:r>
      <w:r w:rsidR="00653F2D">
        <w:rPr>
          <w:rFonts w:hint="eastAsia"/>
        </w:rPr>
        <w:t>高等学</w:t>
      </w:r>
      <w:r w:rsidR="00CE6E76">
        <w:t>校長を被保険者とする履行保証保険契約を締結し、その証書（写し）を提出する場合。</w:t>
      </w:r>
    </w:p>
    <w:p w14:paraId="62008363" w14:textId="69A6E7DE" w:rsidR="00DF404A" w:rsidRDefault="00CE6E76">
      <w:pPr>
        <w:numPr>
          <w:ilvl w:val="0"/>
          <w:numId w:val="10"/>
        </w:numPr>
        <w:spacing w:after="0" w:line="353" w:lineRule="auto"/>
        <w:ind w:hanging="420"/>
      </w:pPr>
      <w:r>
        <w:t>国（独立行政法人、公社及び公団を含む。）又は地方公共団体と種類及び規模をほぼ同じくする契約を締結した実績を有し、これらのうち過去２箇年の間に履行期限が到来した二以上の契約を全て誠実に履行したことを証明する書類（写し）を提出し、かつ、契約を履行しないこととなるおそれがないと認められる場合</w:t>
      </w:r>
    </w:p>
    <w:p w14:paraId="646AA90B" w14:textId="77777777" w:rsidR="001010CB" w:rsidRDefault="001010CB">
      <w:pPr>
        <w:spacing w:after="96"/>
        <w:ind w:left="0" w:firstLine="0"/>
        <w:rPr>
          <w:rFonts w:hint="eastAsia"/>
        </w:rPr>
      </w:pPr>
    </w:p>
    <w:p w14:paraId="2257873B" w14:textId="431A1CD2" w:rsidR="00DF404A" w:rsidRDefault="00CE6E76">
      <w:pPr>
        <w:numPr>
          <w:ilvl w:val="0"/>
          <w:numId w:val="11"/>
        </w:numPr>
        <w:ind w:hanging="439"/>
      </w:pPr>
      <w:r>
        <w:t>契約締結の期限</w:t>
      </w:r>
    </w:p>
    <w:p w14:paraId="12EBAEF0" w14:textId="36A065F3" w:rsidR="00DF404A" w:rsidRDefault="00CE6E76">
      <w:pPr>
        <w:ind w:left="430"/>
      </w:pPr>
      <w:r>
        <w:t>落札者は、落札決定の日から起算して７日以内に契約を結ばなければならない</w:t>
      </w:r>
    </w:p>
    <w:p w14:paraId="76A2F21E" w14:textId="77777777" w:rsidR="00DF404A" w:rsidRDefault="00CE6E76">
      <w:pPr>
        <w:spacing w:after="0"/>
        <w:ind w:left="0" w:firstLine="0"/>
      </w:pPr>
      <w:r>
        <w:t xml:space="preserve"> </w:t>
      </w:r>
    </w:p>
    <w:p w14:paraId="642F6D4B" w14:textId="4273F7AA" w:rsidR="00DF404A" w:rsidRDefault="00CE6E76">
      <w:pPr>
        <w:numPr>
          <w:ilvl w:val="0"/>
          <w:numId w:val="11"/>
        </w:numPr>
        <w:ind w:hanging="439"/>
      </w:pPr>
      <w:r>
        <w:t>その他</w:t>
      </w:r>
    </w:p>
    <w:p w14:paraId="0A80D4F4" w14:textId="75F10D2C" w:rsidR="00DF404A" w:rsidRDefault="00CE6E76">
      <w:pPr>
        <w:numPr>
          <w:ilvl w:val="0"/>
          <w:numId w:val="12"/>
        </w:numPr>
        <w:ind w:hanging="643"/>
      </w:pPr>
      <w:r>
        <w:t>最低制限価格は設定しない</w:t>
      </w:r>
    </w:p>
    <w:p w14:paraId="0B764E0A" w14:textId="3B9337B6" w:rsidR="00DF404A" w:rsidRDefault="00CE6E76">
      <w:pPr>
        <w:numPr>
          <w:ilvl w:val="0"/>
          <w:numId w:val="12"/>
        </w:numPr>
        <w:ind w:hanging="643"/>
      </w:pPr>
      <w:r>
        <w:t>入札説明書及び仕様書に対する質問は、書面により行うこと</w:t>
      </w:r>
    </w:p>
    <w:p w14:paraId="549C8E5A" w14:textId="19CD1C28" w:rsidR="00DF404A" w:rsidRDefault="00CE6E76" w:rsidP="00BD4380">
      <w:pPr>
        <w:numPr>
          <w:ilvl w:val="1"/>
          <w:numId w:val="12"/>
        </w:numPr>
        <w:ind w:hanging="383"/>
      </w:pPr>
      <w:r>
        <w:t>質問期間  公告日～ 令和</w:t>
      </w:r>
      <w:r w:rsidR="00653F2D">
        <w:rPr>
          <w:rFonts w:hint="eastAsia"/>
        </w:rPr>
        <w:t>７</w:t>
      </w:r>
      <w:r>
        <w:t>年</w:t>
      </w:r>
      <w:r w:rsidR="00D6585B">
        <w:rPr>
          <w:rFonts w:hint="eastAsia"/>
        </w:rPr>
        <w:t>７</w:t>
      </w:r>
      <w:r>
        <w:t>月</w:t>
      </w:r>
      <w:r w:rsidR="00D6585B">
        <w:rPr>
          <w:rFonts w:hint="eastAsia"/>
        </w:rPr>
        <w:t>２８</w:t>
      </w:r>
      <w:r>
        <w:t>日（</w:t>
      </w:r>
      <w:r w:rsidR="00D6585B">
        <w:rPr>
          <w:rFonts w:hint="eastAsia"/>
        </w:rPr>
        <w:t>月</w:t>
      </w:r>
      <w:r>
        <w:t>）</w:t>
      </w:r>
    </w:p>
    <w:p w14:paraId="150DFFCB" w14:textId="71D0397D" w:rsidR="00BD4380" w:rsidRDefault="00CE6E76">
      <w:pPr>
        <w:spacing w:after="0" w:line="353" w:lineRule="auto"/>
        <w:ind w:left="631" w:right="1308" w:hanging="631"/>
      </w:pPr>
      <w:r>
        <w:t xml:space="preserve">           </w:t>
      </w:r>
      <w:r w:rsidR="00653F2D">
        <w:rPr>
          <w:rFonts w:hint="eastAsia"/>
        </w:rPr>
        <w:t>９</w:t>
      </w:r>
      <w:r w:rsidR="0093119E">
        <w:t>時から</w:t>
      </w:r>
      <w:r w:rsidR="00653F2D">
        <w:rPr>
          <w:rFonts w:hint="eastAsia"/>
        </w:rPr>
        <w:t>１７</w:t>
      </w:r>
      <w:r>
        <w:t>時まで（土日祝祭日を除く</w:t>
      </w:r>
      <w:r w:rsidR="0040086A">
        <w:rPr>
          <w:rFonts w:hint="eastAsia"/>
        </w:rPr>
        <w:t>）</w:t>
      </w:r>
    </w:p>
    <w:p w14:paraId="551AD434" w14:textId="77777777" w:rsidR="00DF404A" w:rsidRDefault="00CE6E76" w:rsidP="00BD4380">
      <w:pPr>
        <w:spacing w:after="0" w:line="353" w:lineRule="auto"/>
        <w:ind w:leftChars="100" w:left="210" w:right="1308" w:firstLineChars="71" w:firstLine="149"/>
      </w:pPr>
      <w:r>
        <w:t xml:space="preserve">イ 提出方法  FAX </w:t>
      </w:r>
    </w:p>
    <w:p w14:paraId="014BB758" w14:textId="38AACE45" w:rsidR="00DF404A" w:rsidRDefault="00CE6E76" w:rsidP="00BD4380">
      <w:pPr>
        <w:spacing w:after="96"/>
        <w:ind w:left="0" w:right="1266" w:firstLineChars="171" w:firstLine="359"/>
      </w:pPr>
      <w:r>
        <w:t xml:space="preserve">ウ 提 出 先  </w:t>
      </w:r>
      <w:r w:rsidR="00BD4380">
        <w:t>沖縄県立</w:t>
      </w:r>
      <w:r w:rsidR="00653F2D">
        <w:rPr>
          <w:rFonts w:hint="eastAsia"/>
        </w:rPr>
        <w:t>宮古高等</w:t>
      </w:r>
      <w:r>
        <w:t xml:space="preserve">学校 </w:t>
      </w:r>
      <w:r w:rsidR="0040086A">
        <w:rPr>
          <w:rFonts w:hint="eastAsia"/>
        </w:rPr>
        <w:t>(</w:t>
      </w:r>
      <w:r>
        <w:t>FAX</w:t>
      </w:r>
      <w:r w:rsidR="00653F2D">
        <w:rPr>
          <w:rFonts w:hint="eastAsia"/>
        </w:rPr>
        <w:t>：0980-72-8209)</w:t>
      </w:r>
    </w:p>
    <w:p w14:paraId="50C56663" w14:textId="1F14F085" w:rsidR="00DF404A" w:rsidRDefault="00CE6E76">
      <w:pPr>
        <w:numPr>
          <w:ilvl w:val="0"/>
          <w:numId w:val="12"/>
        </w:numPr>
        <w:ind w:hanging="643"/>
      </w:pPr>
      <w:r>
        <w:t>現場確認希望の場合</w:t>
      </w:r>
      <w:r w:rsidR="00FD7B1B">
        <w:rPr>
          <w:rFonts w:hint="eastAsia"/>
        </w:rPr>
        <w:t>は、「一般競争入札公告」の３</w:t>
      </w:r>
      <w:r>
        <w:t>の期限内で日程調整を行うこと</w:t>
      </w:r>
    </w:p>
    <w:p w14:paraId="3FF5BF61" w14:textId="4BE6C18F" w:rsidR="00DF404A" w:rsidRDefault="00CE6E76">
      <w:pPr>
        <w:numPr>
          <w:ilvl w:val="1"/>
          <w:numId w:val="12"/>
        </w:numPr>
        <w:ind w:hanging="427"/>
      </w:pPr>
      <w:r>
        <w:t xml:space="preserve">対応時間  </w:t>
      </w:r>
      <w:r w:rsidR="00653F2D">
        <w:rPr>
          <w:rFonts w:hint="eastAsia"/>
        </w:rPr>
        <w:t>９時か</w:t>
      </w:r>
      <w:r>
        <w:t>ら</w:t>
      </w:r>
      <w:r w:rsidR="00653F2D">
        <w:rPr>
          <w:rFonts w:hint="eastAsia"/>
        </w:rPr>
        <w:t>１７</w:t>
      </w:r>
      <w:r>
        <w:t xml:space="preserve">時（土日祝祭日を除く） </w:t>
      </w:r>
    </w:p>
    <w:p w14:paraId="51BBC241" w14:textId="77777777" w:rsidR="00DF404A" w:rsidRDefault="00CE6E76">
      <w:pPr>
        <w:spacing w:after="96"/>
        <w:ind w:left="0" w:firstLine="0"/>
      </w:pPr>
      <w:r>
        <w:t xml:space="preserve"> </w:t>
      </w:r>
    </w:p>
    <w:p w14:paraId="2B182589" w14:textId="77777777" w:rsidR="00DF404A" w:rsidRDefault="00CE6E76">
      <w:pPr>
        <w:ind w:left="206"/>
      </w:pPr>
      <w:r>
        <w:t xml:space="preserve">13 入札事務に関する問い合わせ先 </w:t>
      </w:r>
    </w:p>
    <w:p w14:paraId="5864BE27" w14:textId="6E9C59FF" w:rsidR="00DF404A" w:rsidRDefault="00653F2D">
      <w:pPr>
        <w:ind w:left="430"/>
      </w:pPr>
      <w:r>
        <w:rPr>
          <w:rFonts w:hint="eastAsia"/>
        </w:rPr>
        <w:t>宮古島市平良字西里７１８番地１</w:t>
      </w:r>
    </w:p>
    <w:p w14:paraId="2BDFBFA7" w14:textId="5D8FA629" w:rsidR="00DF404A" w:rsidRDefault="00CE6E76">
      <w:pPr>
        <w:ind w:left="206"/>
      </w:pPr>
      <w:r>
        <w:t xml:space="preserve">  沖縄県立</w:t>
      </w:r>
      <w:r w:rsidR="00653F2D">
        <w:rPr>
          <w:rFonts w:hint="eastAsia"/>
        </w:rPr>
        <w:t>宮古高等</w:t>
      </w:r>
      <w:r>
        <w:t xml:space="preserve">学校 担当 </w:t>
      </w:r>
      <w:r w:rsidR="00D6585B">
        <w:rPr>
          <w:rFonts w:hint="eastAsia"/>
        </w:rPr>
        <w:t>松田　哲</w:t>
      </w:r>
    </w:p>
    <w:p w14:paraId="61FDB692" w14:textId="77777777" w:rsidR="00FD7B1B" w:rsidRDefault="00CE6E76" w:rsidP="00FD7B1B">
      <w:pPr>
        <w:ind w:left="206"/>
      </w:pPr>
      <w:r>
        <w:t xml:space="preserve">  </w:t>
      </w:r>
      <w:r w:rsidR="00FD7B1B">
        <w:rPr>
          <w:rFonts w:hint="eastAsia"/>
        </w:rPr>
        <w:t xml:space="preserve">　</w:t>
      </w:r>
      <w:r>
        <w:t>TEL</w:t>
      </w:r>
      <w:r w:rsidR="00653F2D">
        <w:rPr>
          <w:rFonts w:hint="eastAsia"/>
        </w:rPr>
        <w:t>：0980-72-2118</w:t>
      </w:r>
      <w:r>
        <w:t xml:space="preserve">    FAX</w:t>
      </w:r>
      <w:r w:rsidR="00814744">
        <w:rPr>
          <w:rFonts w:hint="eastAsia"/>
        </w:rPr>
        <w:t>：0980-72-8209</w:t>
      </w:r>
    </w:p>
    <w:p w14:paraId="36E1B14B" w14:textId="7E2EBC60" w:rsidR="00DF404A" w:rsidRDefault="00814744" w:rsidP="00FD7B1B">
      <w:pPr>
        <w:ind w:left="0" w:firstLineChars="300" w:firstLine="630"/>
      </w:pPr>
      <w:r>
        <w:rPr>
          <w:rFonts w:hint="eastAsia"/>
        </w:rPr>
        <w:t>９時</w:t>
      </w:r>
      <w:r w:rsidR="00CE6E76">
        <w:t>から</w:t>
      </w:r>
      <w:r>
        <w:rPr>
          <w:rFonts w:hint="eastAsia"/>
        </w:rPr>
        <w:t>１７時</w:t>
      </w:r>
      <w:r w:rsidR="00CE6E76">
        <w:t xml:space="preserve">まで（土日祝祭日を除く） </w:t>
      </w:r>
    </w:p>
    <w:sectPr w:rsidR="00DF404A">
      <w:pgSz w:w="11906" w:h="16838"/>
      <w:pgMar w:top="2053" w:right="1696" w:bottom="1937"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51EC6" w14:textId="77777777" w:rsidR="005F410C" w:rsidRDefault="005F410C" w:rsidP="004D5229">
      <w:pPr>
        <w:spacing w:after="0" w:line="240" w:lineRule="auto"/>
      </w:pPr>
      <w:r>
        <w:separator/>
      </w:r>
    </w:p>
  </w:endnote>
  <w:endnote w:type="continuationSeparator" w:id="0">
    <w:p w14:paraId="6C6D5351" w14:textId="77777777" w:rsidR="005F410C" w:rsidRDefault="005F410C" w:rsidP="004D5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BBC68" w14:textId="77777777" w:rsidR="005F410C" w:rsidRDefault="005F410C" w:rsidP="004D5229">
      <w:pPr>
        <w:spacing w:after="0" w:line="240" w:lineRule="auto"/>
      </w:pPr>
      <w:r>
        <w:separator/>
      </w:r>
    </w:p>
  </w:footnote>
  <w:footnote w:type="continuationSeparator" w:id="0">
    <w:p w14:paraId="0113BDE1" w14:textId="77777777" w:rsidR="005F410C" w:rsidRDefault="005F410C" w:rsidP="004D5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7D4A"/>
    <w:multiLevelType w:val="hybridMultilevel"/>
    <w:tmpl w:val="A4F259A4"/>
    <w:lvl w:ilvl="0" w:tplc="71EE1C02">
      <w:start w:val="4"/>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D42E6A06">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C983A30">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D0CFD4E">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18E3A00">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504D960">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A705FA8">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47C25B6">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252670C">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5E72FE9"/>
    <w:multiLevelType w:val="hybridMultilevel"/>
    <w:tmpl w:val="5F7466BC"/>
    <w:lvl w:ilvl="0" w:tplc="C292EED8">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9585FD0">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A4E4242">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B202CB0">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4640772">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C80BB3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E48F246">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5D6E104">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AAA61D0">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3375ACE"/>
    <w:multiLevelType w:val="hybridMultilevel"/>
    <w:tmpl w:val="CF64B7E6"/>
    <w:lvl w:ilvl="0" w:tplc="8BE07848">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FF637B8">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17812D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8C6134">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4B87234">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FA0413E">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6BE6A8C">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958CD4C">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6C0F9C8">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D84A3C"/>
    <w:multiLevelType w:val="hybridMultilevel"/>
    <w:tmpl w:val="3272889A"/>
    <w:lvl w:ilvl="0" w:tplc="1924EE7A">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290F6DE">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1563CC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9229DA4">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3784DCC">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AE755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F1EDED0">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4F023EA">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B8E2898">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BA95DCE"/>
    <w:multiLevelType w:val="hybridMultilevel"/>
    <w:tmpl w:val="E52C47B4"/>
    <w:lvl w:ilvl="0" w:tplc="288E44FC">
      <w:start w:val="1"/>
      <w:numFmt w:val="decimalFullWidth"/>
      <w:lvlText w:val="（%1）"/>
      <w:lvlJc w:val="left"/>
      <w:pPr>
        <w:ind w:left="83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B482EA0">
      <w:start w:val="1"/>
      <w:numFmt w:val="aiueoFullWidth"/>
      <w:lvlText w:val="%2"/>
      <w:lvlJc w:val="left"/>
      <w:pPr>
        <w:ind w:left="74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F428312">
      <w:start w:val="1"/>
      <w:numFmt w:val="lowerRoman"/>
      <w:lvlText w:val="%3"/>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BC4A1CA">
      <w:start w:val="1"/>
      <w:numFmt w:val="decimal"/>
      <w:lvlText w:val="%4"/>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D329570">
      <w:start w:val="1"/>
      <w:numFmt w:val="lowerLetter"/>
      <w:lvlText w:val="%5"/>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0A285F2">
      <w:start w:val="1"/>
      <w:numFmt w:val="lowerRoman"/>
      <w:lvlText w:val="%6"/>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5822E32">
      <w:start w:val="1"/>
      <w:numFmt w:val="decimal"/>
      <w:lvlText w:val="%7"/>
      <w:lvlJc w:val="left"/>
      <w:pPr>
        <w:ind w:left="45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1E05606">
      <w:start w:val="1"/>
      <w:numFmt w:val="lowerLetter"/>
      <w:lvlText w:val="%8"/>
      <w:lvlJc w:val="left"/>
      <w:pPr>
        <w:ind w:left="53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06AC00A">
      <w:start w:val="1"/>
      <w:numFmt w:val="lowerRoman"/>
      <w:lvlText w:val="%9"/>
      <w:lvlJc w:val="left"/>
      <w:pPr>
        <w:ind w:left="60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5EB5C8C"/>
    <w:multiLevelType w:val="hybridMultilevel"/>
    <w:tmpl w:val="70165E3E"/>
    <w:lvl w:ilvl="0" w:tplc="C56E952A">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89A4C50">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5B4CED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B10C2B6">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A2EABC2">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CA1EF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26F828">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08A4424">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E0E81DC">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4573857"/>
    <w:multiLevelType w:val="hybridMultilevel"/>
    <w:tmpl w:val="43A0A168"/>
    <w:lvl w:ilvl="0" w:tplc="9DC2B2DE">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B4E2A70">
      <w:start w:val="1"/>
      <w:numFmt w:val="decimalFullWidth"/>
      <w:lvlText w:val="（%2）"/>
      <w:lvlJc w:val="left"/>
      <w:pPr>
        <w:ind w:left="13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0F825B6">
      <w:start w:val="1"/>
      <w:numFmt w:val="aiueoFullWidth"/>
      <w:lvlText w:val="%3"/>
      <w:lvlJc w:val="left"/>
      <w:pPr>
        <w:ind w:left="18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0458B8">
      <w:start w:val="1"/>
      <w:numFmt w:val="decimal"/>
      <w:lvlText w:val="%4"/>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066F9E2">
      <w:start w:val="1"/>
      <w:numFmt w:val="lowerLetter"/>
      <w:lvlText w:val="%5"/>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66C2F2">
      <w:start w:val="1"/>
      <w:numFmt w:val="lowerRoman"/>
      <w:lvlText w:val="%6"/>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78C561E">
      <w:start w:val="1"/>
      <w:numFmt w:val="decimal"/>
      <w:lvlText w:val="%7"/>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F382004">
      <w:start w:val="1"/>
      <w:numFmt w:val="lowerLetter"/>
      <w:lvlText w:val="%8"/>
      <w:lvlJc w:val="left"/>
      <w:pPr>
        <w:ind w:left="45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00CEAA">
      <w:start w:val="1"/>
      <w:numFmt w:val="lowerRoman"/>
      <w:lvlText w:val="%9"/>
      <w:lvlJc w:val="left"/>
      <w:pPr>
        <w:ind w:left="53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357B7427"/>
    <w:multiLevelType w:val="hybridMultilevel"/>
    <w:tmpl w:val="C39A8BA2"/>
    <w:lvl w:ilvl="0" w:tplc="2E084400">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BFAE10EE">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BA867EA">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866F28E">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00C455A">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68C0D34">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9D85B88">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01891C6">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1709908">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83170BD"/>
    <w:multiLevelType w:val="hybridMultilevel"/>
    <w:tmpl w:val="BF5E0C8A"/>
    <w:lvl w:ilvl="0" w:tplc="7DFC91B8">
      <w:start w:val="1"/>
      <w:numFmt w:val="decimalFullWidth"/>
      <w:lvlText w:val="（%1）"/>
      <w:lvlJc w:val="left"/>
      <w:pPr>
        <w:ind w:left="8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2429826">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F822E66">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1E219A2">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B144FC2">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4A49C6C">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DA862EA">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264760">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CB2C782">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A8A3978"/>
    <w:multiLevelType w:val="hybridMultilevel"/>
    <w:tmpl w:val="C9A43BC8"/>
    <w:lvl w:ilvl="0" w:tplc="C3A08C6E">
      <w:start w:val="1"/>
      <w:numFmt w:val="decimalFullWidth"/>
      <w:lvlText w:val="（%1）"/>
      <w:lvlJc w:val="left"/>
      <w:pPr>
        <w:ind w:left="6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EA89464">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BE89EFA">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CE8CE6C">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5F65CAE">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1A65110">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390655C">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D127646">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549C6A">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69A5C34"/>
    <w:multiLevelType w:val="hybridMultilevel"/>
    <w:tmpl w:val="265E29AA"/>
    <w:lvl w:ilvl="0" w:tplc="D38E764A">
      <w:start w:val="5"/>
      <w:numFmt w:val="decimalFullWidth"/>
      <w:lvlText w:val="%1"/>
      <w:lvlJc w:val="left"/>
      <w:pPr>
        <w:ind w:left="61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464E914">
      <w:start w:val="1"/>
      <w:numFmt w:val="lowerLetter"/>
      <w:lvlText w:val="%2"/>
      <w:lvlJc w:val="left"/>
      <w:pPr>
        <w:ind w:left="12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FE219D8">
      <w:start w:val="1"/>
      <w:numFmt w:val="lowerRoman"/>
      <w:lvlText w:val="%3"/>
      <w:lvlJc w:val="left"/>
      <w:pPr>
        <w:ind w:left="20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98C5066">
      <w:start w:val="1"/>
      <w:numFmt w:val="decimal"/>
      <w:lvlText w:val="%4"/>
      <w:lvlJc w:val="left"/>
      <w:pPr>
        <w:ind w:left="27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6DA3516">
      <w:start w:val="1"/>
      <w:numFmt w:val="lowerLetter"/>
      <w:lvlText w:val="%5"/>
      <w:lvlJc w:val="left"/>
      <w:pPr>
        <w:ind w:left="34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E5CC565A">
      <w:start w:val="1"/>
      <w:numFmt w:val="lowerRoman"/>
      <w:lvlText w:val="%6"/>
      <w:lvlJc w:val="left"/>
      <w:pPr>
        <w:ind w:left="41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BEF92C">
      <w:start w:val="1"/>
      <w:numFmt w:val="decimal"/>
      <w:lvlText w:val="%7"/>
      <w:lvlJc w:val="left"/>
      <w:pPr>
        <w:ind w:left="48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82ADBEE">
      <w:start w:val="1"/>
      <w:numFmt w:val="lowerLetter"/>
      <w:lvlText w:val="%8"/>
      <w:lvlJc w:val="left"/>
      <w:pPr>
        <w:ind w:left="56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8A218F0">
      <w:start w:val="1"/>
      <w:numFmt w:val="lowerRoman"/>
      <w:lvlText w:val="%9"/>
      <w:lvlJc w:val="left"/>
      <w:pPr>
        <w:ind w:left="63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788717D9"/>
    <w:multiLevelType w:val="hybridMultilevel"/>
    <w:tmpl w:val="29A62DCA"/>
    <w:lvl w:ilvl="0" w:tplc="05EEE5DA">
      <w:start w:val="11"/>
      <w:numFmt w:val="decimal"/>
      <w:lvlText w:val="%1"/>
      <w:lvlJc w:val="left"/>
      <w:pPr>
        <w:ind w:left="6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126C004">
      <w:start w:val="1"/>
      <w:numFmt w:val="lowerLetter"/>
      <w:lvlText w:val="%2"/>
      <w:lvlJc w:val="left"/>
      <w:pPr>
        <w:ind w:left="12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F22C498">
      <w:start w:val="1"/>
      <w:numFmt w:val="lowerRoman"/>
      <w:lvlText w:val="%3"/>
      <w:lvlJc w:val="left"/>
      <w:pPr>
        <w:ind w:left="20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CE1032">
      <w:start w:val="1"/>
      <w:numFmt w:val="decimal"/>
      <w:lvlText w:val="%4"/>
      <w:lvlJc w:val="left"/>
      <w:pPr>
        <w:ind w:left="27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7840BE">
      <w:start w:val="1"/>
      <w:numFmt w:val="lowerLetter"/>
      <w:lvlText w:val="%5"/>
      <w:lvlJc w:val="left"/>
      <w:pPr>
        <w:ind w:left="344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8E440D0">
      <w:start w:val="1"/>
      <w:numFmt w:val="lowerRoman"/>
      <w:lvlText w:val="%6"/>
      <w:lvlJc w:val="left"/>
      <w:pPr>
        <w:ind w:left="416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5083D2C">
      <w:start w:val="1"/>
      <w:numFmt w:val="decimal"/>
      <w:lvlText w:val="%7"/>
      <w:lvlJc w:val="left"/>
      <w:pPr>
        <w:ind w:left="488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BC00F36">
      <w:start w:val="1"/>
      <w:numFmt w:val="lowerLetter"/>
      <w:lvlText w:val="%8"/>
      <w:lvlJc w:val="left"/>
      <w:pPr>
        <w:ind w:left="560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F0C6446">
      <w:start w:val="1"/>
      <w:numFmt w:val="lowerRoman"/>
      <w:lvlText w:val="%9"/>
      <w:lvlJc w:val="left"/>
      <w:pPr>
        <w:ind w:left="632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7A5D1D2F"/>
    <w:multiLevelType w:val="hybridMultilevel"/>
    <w:tmpl w:val="AFC4683A"/>
    <w:lvl w:ilvl="0" w:tplc="E03E56C8">
      <w:start w:val="1"/>
      <w:numFmt w:val="decimalFullWidth"/>
      <w:lvlText w:val="（%1）"/>
      <w:lvlJc w:val="left"/>
      <w:pPr>
        <w:ind w:left="6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AFA7B7C">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D52D7E8">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438EE34">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1A2E1F6">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6B27276">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4D0AF5E">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8542684">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3D86248">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689283990">
    <w:abstractNumId w:val="5"/>
  </w:num>
  <w:num w:numId="2" w16cid:durableId="1043017123">
    <w:abstractNumId w:val="8"/>
  </w:num>
  <w:num w:numId="3" w16cid:durableId="91361487">
    <w:abstractNumId w:val="7"/>
  </w:num>
  <w:num w:numId="4" w16cid:durableId="996806900">
    <w:abstractNumId w:val="3"/>
  </w:num>
  <w:num w:numId="5" w16cid:durableId="831413036">
    <w:abstractNumId w:val="10"/>
  </w:num>
  <w:num w:numId="6" w16cid:durableId="1108694553">
    <w:abstractNumId w:val="2"/>
  </w:num>
  <w:num w:numId="7" w16cid:durableId="1449273313">
    <w:abstractNumId w:val="1"/>
  </w:num>
  <w:num w:numId="8" w16cid:durableId="632059461">
    <w:abstractNumId w:val="0"/>
  </w:num>
  <w:num w:numId="9" w16cid:durableId="1294679927">
    <w:abstractNumId w:val="9"/>
  </w:num>
  <w:num w:numId="10" w16cid:durableId="696470621">
    <w:abstractNumId w:val="12"/>
  </w:num>
  <w:num w:numId="11" w16cid:durableId="1052269686">
    <w:abstractNumId w:val="11"/>
  </w:num>
  <w:num w:numId="12" w16cid:durableId="1049111964">
    <w:abstractNumId w:val="4"/>
  </w:num>
  <w:num w:numId="13" w16cid:durableId="9022597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04A"/>
    <w:rsid w:val="000964D4"/>
    <w:rsid w:val="001010CB"/>
    <w:rsid w:val="002B6E7D"/>
    <w:rsid w:val="002E62C6"/>
    <w:rsid w:val="003D10E7"/>
    <w:rsid w:val="0040086A"/>
    <w:rsid w:val="0047104E"/>
    <w:rsid w:val="004725CE"/>
    <w:rsid w:val="004B4A64"/>
    <w:rsid w:val="004D5229"/>
    <w:rsid w:val="005F410C"/>
    <w:rsid w:val="00653F2D"/>
    <w:rsid w:val="006620A9"/>
    <w:rsid w:val="00711F6D"/>
    <w:rsid w:val="00717DEC"/>
    <w:rsid w:val="007C2F79"/>
    <w:rsid w:val="00814744"/>
    <w:rsid w:val="008F34B4"/>
    <w:rsid w:val="00907DA7"/>
    <w:rsid w:val="0093119E"/>
    <w:rsid w:val="009D31BA"/>
    <w:rsid w:val="00A127CF"/>
    <w:rsid w:val="00B237F0"/>
    <w:rsid w:val="00B34FDA"/>
    <w:rsid w:val="00B96E13"/>
    <w:rsid w:val="00BB50A2"/>
    <w:rsid w:val="00BD4380"/>
    <w:rsid w:val="00CE6E76"/>
    <w:rsid w:val="00D6585B"/>
    <w:rsid w:val="00DF404A"/>
    <w:rsid w:val="00E15629"/>
    <w:rsid w:val="00E76EC0"/>
    <w:rsid w:val="00F51CCB"/>
    <w:rsid w:val="00FD7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CB95E3"/>
  <w15:docId w15:val="{D1ED497D-045D-4A36-A74D-134D7B90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93" w:line="259"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25CE"/>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25CE"/>
    <w:rPr>
      <w:rFonts w:asciiTheme="majorHAnsi" w:eastAsiaTheme="majorEastAsia" w:hAnsiTheme="majorHAnsi" w:cstheme="majorBidi"/>
      <w:color w:val="000000"/>
      <w:sz w:val="18"/>
      <w:szCs w:val="18"/>
    </w:rPr>
  </w:style>
  <w:style w:type="paragraph" w:styleId="a5">
    <w:name w:val="List Paragraph"/>
    <w:basedOn w:val="a"/>
    <w:uiPriority w:val="34"/>
    <w:qFormat/>
    <w:rsid w:val="009D31BA"/>
    <w:pPr>
      <w:ind w:leftChars="400" w:left="840"/>
    </w:pPr>
  </w:style>
  <w:style w:type="paragraph" w:styleId="a6">
    <w:name w:val="header"/>
    <w:basedOn w:val="a"/>
    <w:link w:val="a7"/>
    <w:uiPriority w:val="99"/>
    <w:unhideWhenUsed/>
    <w:rsid w:val="004D5229"/>
    <w:pPr>
      <w:tabs>
        <w:tab w:val="center" w:pos="4252"/>
        <w:tab w:val="right" w:pos="8504"/>
      </w:tabs>
      <w:snapToGrid w:val="0"/>
    </w:pPr>
  </w:style>
  <w:style w:type="character" w:customStyle="1" w:styleId="a7">
    <w:name w:val="ヘッダー (文字)"/>
    <w:basedOn w:val="a0"/>
    <w:link w:val="a6"/>
    <w:uiPriority w:val="99"/>
    <w:rsid w:val="004D5229"/>
    <w:rPr>
      <w:rFonts w:ascii="ＭＳ 明朝" w:eastAsia="ＭＳ 明朝" w:hAnsi="ＭＳ 明朝" w:cs="ＭＳ 明朝"/>
      <w:color w:val="000000"/>
    </w:rPr>
  </w:style>
  <w:style w:type="paragraph" w:styleId="a8">
    <w:name w:val="footer"/>
    <w:basedOn w:val="a"/>
    <w:link w:val="a9"/>
    <w:uiPriority w:val="99"/>
    <w:unhideWhenUsed/>
    <w:rsid w:val="004D5229"/>
    <w:pPr>
      <w:tabs>
        <w:tab w:val="center" w:pos="4252"/>
        <w:tab w:val="right" w:pos="8504"/>
      </w:tabs>
      <w:snapToGrid w:val="0"/>
    </w:pPr>
  </w:style>
  <w:style w:type="character" w:customStyle="1" w:styleId="a9">
    <w:name w:val="フッター (文字)"/>
    <w:basedOn w:val="a0"/>
    <w:link w:val="a8"/>
    <w:uiPriority w:val="99"/>
    <w:rsid w:val="004D5229"/>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405</Words>
  <Characters>2314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Microsoft Word - ２－２○一般競争入札説明書</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２－２○一般競争入札説明書</dc:title>
  <dc:subject/>
  <dc:creator>miyakazu</dc:creator>
  <cp:keywords/>
  <cp:lastModifiedBy>0081752</cp:lastModifiedBy>
  <cp:revision>25</cp:revision>
  <cp:lastPrinted>2025-07-17T04:52:00Z</cp:lastPrinted>
  <dcterms:created xsi:type="dcterms:W3CDTF">2023-12-26T03:55:00Z</dcterms:created>
  <dcterms:modified xsi:type="dcterms:W3CDTF">2025-07-17T04:58:00Z</dcterms:modified>
</cp:coreProperties>
</file>