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68802" w14:textId="11E06A9E" w:rsidR="007E2BA2" w:rsidRPr="007E2BA2" w:rsidRDefault="00D95D63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貫流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蒸気ボイラ</w:t>
      </w:r>
      <w:r w:rsidR="007E2BA2"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購入</w:t>
      </w:r>
      <w:r w:rsidR="007E2BA2" w:rsidRPr="007E2BA2">
        <w:rPr>
          <w:rFonts w:ascii="Times New Roman" w:eastAsia="ＭＳ 明朝" w:hAnsi="Times New Roman" w:cs="ＭＳ 明朝" w:hint="eastAsia"/>
          <w:color w:val="000000"/>
          <w:kern w:val="0"/>
          <w:szCs w:val="22"/>
        </w:rPr>
        <w:t>に係る一般競争入札について</w:t>
      </w:r>
    </w:p>
    <w:p w14:paraId="217C89D9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590B3573" w14:textId="1AE6097E" w:rsidR="002F07F3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Times New Roman" w:eastAsia="ＭＳ 明朝" w:hAnsi="Times New Roman" w:cs="ＭＳ 明朝"/>
          <w:color w:val="000000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沖縄県立沖縄高等特別支援学校長が発注する</w:t>
      </w:r>
      <w:r w:rsidR="00D95D6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貫流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蒸気ボイラ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の買入れについて、</w:t>
      </w:r>
    </w:p>
    <w:p w14:paraId="41C10A7F" w14:textId="55813641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一般競争入札に付するので次のとおり公告します。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</w:t>
      </w:r>
    </w:p>
    <w:p w14:paraId="25BC7A9D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4AB88FA8" w14:textId="572D65B1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令和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７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年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６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月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２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３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日</w:t>
      </w:r>
    </w:p>
    <w:p w14:paraId="256C09D5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3CC1F623" w14:textId="77777777" w:rsidR="007E2BA2" w:rsidRPr="007E2BA2" w:rsidRDefault="007E2BA2" w:rsidP="007E2BA2">
      <w:pPr>
        <w:overflowPunct w:val="0"/>
        <w:spacing w:after="0" w:line="240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沖縄県立沖縄高等特別支援学校長</w:t>
      </w:r>
    </w:p>
    <w:p w14:paraId="780C7AAC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11CB1026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１　一般競争入札に付する事項</w:t>
      </w:r>
    </w:p>
    <w:p w14:paraId="3637386E" w14:textId="7363C09E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1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件　　　名　　</w:t>
      </w:r>
      <w:r w:rsidR="00D95D6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貫流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蒸気ボイラ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の買入れ</w:t>
      </w:r>
    </w:p>
    <w:p w14:paraId="7F7C9765" w14:textId="0503A8FB" w:rsidR="007E2BA2" w:rsidRPr="007E2BA2" w:rsidRDefault="007E2BA2" w:rsidP="007E2BA2">
      <w:pPr>
        <w:overflowPunct w:val="0"/>
        <w:spacing w:after="0"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　　　　　　　　（既設ボイラの撤去を含む）</w:t>
      </w:r>
    </w:p>
    <w:p w14:paraId="69C8E9D0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2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契約の内容　　入札説明書及び仕様書による</w:t>
      </w:r>
    </w:p>
    <w:p w14:paraId="5BBEAE99" w14:textId="5A9BD34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3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納入期限　　令和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７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年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９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月３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０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日（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火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）</w:t>
      </w:r>
    </w:p>
    <w:p w14:paraId="3D3CFBD9" w14:textId="13A0D1B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4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納品場所　　沖縄県立沖縄高等特別支援学校　</w:t>
      </w:r>
      <w:r w:rsidR="00A72D80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産振棟クリーニング室</w:t>
      </w:r>
    </w:p>
    <w:p w14:paraId="67968C9F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159D92F8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２　入札方法及び開札執行の日時及び場所【注意事項：郵送入札】</w:t>
      </w:r>
    </w:p>
    <w:p w14:paraId="591BFA73" w14:textId="44AB25A2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1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入札方法　　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一般競争入札</w:t>
      </w:r>
    </w:p>
    <w:p w14:paraId="5517C48C" w14:textId="6818D489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="002F07F3">
        <w:rPr>
          <w:rFonts w:ascii="Times New Roman" w:eastAsia="ＭＳ 明朝" w:hAnsi="Times New Roman" w:cs="Times New Roman" w:hint="eastAsia"/>
          <w:color w:val="000000"/>
          <w:kern w:val="0"/>
          <w:sz w:val="21"/>
          <w:szCs w:val="21"/>
        </w:rPr>
        <w:t>2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入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札日時　　令和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７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年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７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月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９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日（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水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）１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０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時</w:t>
      </w:r>
    </w:p>
    <w:p w14:paraId="16266B98" w14:textId="1899E57A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="002F07F3">
        <w:rPr>
          <w:rFonts w:ascii="Times New Roman" w:eastAsia="ＭＳ 明朝" w:hAnsi="Times New Roman" w:cs="Times New Roman" w:hint="eastAsia"/>
          <w:color w:val="000000"/>
          <w:kern w:val="0"/>
          <w:sz w:val="21"/>
          <w:szCs w:val="21"/>
        </w:rPr>
        <w:t>3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入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札場所　　沖縄県立沖縄高等特別支援学校　会議室</w:t>
      </w:r>
    </w:p>
    <w:p w14:paraId="5AFA6C6D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541E7301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３．入札参加資格の確認等</w:t>
      </w:r>
    </w:p>
    <w:p w14:paraId="2F2ECC4C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1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本件に係る入札に参加を希望する者は、別紙「入札説明書」に記載の書類を持参</w:t>
      </w:r>
    </w:p>
    <w:p w14:paraId="31605EC5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　または書留郵便により提出すること。</w:t>
      </w:r>
    </w:p>
    <w:p w14:paraId="59207944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2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申請書類の受付場所</w:t>
      </w:r>
    </w:p>
    <w:p w14:paraId="4DD90D67" w14:textId="77777777" w:rsidR="007E2BA2" w:rsidRPr="007E2BA2" w:rsidRDefault="007E2BA2" w:rsidP="007E2BA2">
      <w:pPr>
        <w:overflowPunct w:val="0"/>
        <w:spacing w:after="0"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〒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904-2213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沖縄県うるま市字田場１２４３番地</w:t>
      </w:r>
    </w:p>
    <w:p w14:paraId="1AE4113F" w14:textId="77777777" w:rsidR="007E2BA2" w:rsidRPr="007E2BA2" w:rsidRDefault="007E2BA2" w:rsidP="007E2BA2">
      <w:pPr>
        <w:overflowPunct w:val="0"/>
        <w:spacing w:after="0" w:line="240" w:lineRule="auto"/>
        <w:ind w:left="1806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沖縄県立沖縄高等特別支援学校　事務室</w:t>
      </w:r>
    </w:p>
    <w:p w14:paraId="3A7655C9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(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3</w:t>
      </w:r>
      <w:r w:rsidRPr="007E2BA2">
        <w:rPr>
          <w:rFonts w:ascii="ＭＳ 明朝" w:eastAsia="ＭＳ 明朝" w:hAnsi="ＭＳ 明朝" w:cs="ＭＳ 明朝"/>
          <w:color w:val="000000"/>
          <w:kern w:val="0"/>
          <w:sz w:val="21"/>
          <w:szCs w:val="21"/>
        </w:rPr>
        <w:t>)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申請書類の提出期限</w:t>
      </w:r>
    </w:p>
    <w:p w14:paraId="68C5C6D3" w14:textId="6A254662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令和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７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年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７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月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４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日（</w:t>
      </w:r>
      <w:r w:rsidR="002F07F3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金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）</w:t>
      </w:r>
    </w:p>
    <w:p w14:paraId="06697F72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（直接持参の場合、提出日は土日、祝祭日を除く午前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9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時から午後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5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時まで。）</w:t>
      </w:r>
    </w:p>
    <w:p w14:paraId="184AF662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0EDAC966" w14:textId="77777777" w:rsidR="007E2BA2" w:rsidRPr="007E2BA2" w:rsidRDefault="007E2BA2" w:rsidP="007E2BA2">
      <w:pPr>
        <w:overflowPunct w:val="0"/>
        <w:spacing w:after="0"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※　詳細につきましては、以下のファイルをご参照ください。</w:t>
      </w:r>
    </w:p>
    <w:p w14:paraId="7A6CFF94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</w:p>
    <w:p w14:paraId="4295D371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（公告及び入札様式）</w:t>
      </w:r>
    </w:p>
    <w:p w14:paraId="08DD6780" w14:textId="77777777" w:rsidR="007E2BA2" w:rsidRPr="007E2BA2" w:rsidRDefault="007E2BA2" w:rsidP="007E2BA2">
      <w:pPr>
        <w:overflowPunct w:val="0"/>
        <w:spacing w:after="0"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１．一般競争入札公告　　　　　　　　　［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PDF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形式］</w:t>
      </w:r>
    </w:p>
    <w:p w14:paraId="30D85DFC" w14:textId="77777777" w:rsidR="007E2BA2" w:rsidRPr="007E2BA2" w:rsidRDefault="007E2BA2" w:rsidP="007E2BA2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２．入札説明書・入札保証金説明書　　　［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PDF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形式］</w:t>
      </w:r>
    </w:p>
    <w:p w14:paraId="779A6722" w14:textId="77777777" w:rsidR="007E2BA2" w:rsidRPr="007E2BA2" w:rsidRDefault="007E2BA2" w:rsidP="007E2BA2">
      <w:pPr>
        <w:overflowPunct w:val="0"/>
        <w:spacing w:after="0"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３．仕様書　　　　　　　　　　　　　　［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PDF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形式］</w:t>
      </w:r>
    </w:p>
    <w:p w14:paraId="79737457" w14:textId="77777777" w:rsidR="007E2BA2" w:rsidRPr="007E2BA2" w:rsidRDefault="007E2BA2" w:rsidP="007E2BA2">
      <w:pPr>
        <w:overflowPunct w:val="0"/>
        <w:spacing w:after="0"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1"/>
          <w:szCs w:val="21"/>
        </w:rPr>
      </w:pP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４．入札関係様式　　　　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   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　　　［エクセル形式］</w:t>
      </w:r>
    </w:p>
    <w:p w14:paraId="7A513D13" w14:textId="5D432A82" w:rsidR="00DF3CFB" w:rsidRDefault="007E2BA2" w:rsidP="007E2BA2"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５．契約書（案）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                    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［</w:t>
      </w:r>
      <w:r w:rsidRPr="007E2BA2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>PDF</w:t>
      </w:r>
      <w:r w:rsidRPr="007E2BA2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形式］</w:t>
      </w:r>
    </w:p>
    <w:sectPr w:rsidR="00DF3CFB" w:rsidSect="002F07F3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BA2"/>
    <w:rsid w:val="00222003"/>
    <w:rsid w:val="002F07F3"/>
    <w:rsid w:val="00494E62"/>
    <w:rsid w:val="00540CBF"/>
    <w:rsid w:val="007E2BA2"/>
    <w:rsid w:val="0089524E"/>
    <w:rsid w:val="00952D47"/>
    <w:rsid w:val="00A3100D"/>
    <w:rsid w:val="00A72D80"/>
    <w:rsid w:val="00B76369"/>
    <w:rsid w:val="00D53632"/>
    <w:rsid w:val="00D95D63"/>
    <w:rsid w:val="00D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4C7D8D"/>
  <w15:chartTrackingRefBased/>
  <w15:docId w15:val="{FBE7EC00-C1B7-4BEA-8BE8-07C5AF6A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E2BA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BA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2BA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2BA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2BA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2BA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2BA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2BA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E2BA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E2BA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E2BA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E2B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E2B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E2B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E2B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E2B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E2BA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E2BA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E2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2BA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E2BA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2B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E2BA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2BA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E2BA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E2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E2BA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E2B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0008082</dc:creator>
  <cp:keywords/>
  <dc:description/>
  <cp:lastModifiedBy>0008081</cp:lastModifiedBy>
  <cp:revision>6</cp:revision>
  <cp:lastPrinted>2025-06-19T07:09:00Z</cp:lastPrinted>
  <dcterms:created xsi:type="dcterms:W3CDTF">2025-06-18T02:12:00Z</dcterms:created>
  <dcterms:modified xsi:type="dcterms:W3CDTF">2025-06-19T07:10:00Z</dcterms:modified>
</cp:coreProperties>
</file>