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060FB81F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9E50FE">
        <w:rPr>
          <w:rFonts w:hint="eastAsia"/>
          <w:color w:val="auto"/>
        </w:rPr>
        <w:t>７</w:t>
      </w:r>
      <w:r w:rsidRPr="0003713E">
        <w:rPr>
          <w:rFonts w:hint="eastAsia"/>
          <w:color w:val="auto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68486AA5" w:rsidR="00BE1AE8" w:rsidRPr="0003713E" w:rsidRDefault="009E50FE" w:rsidP="00BE1AE8">
      <w:pPr>
        <w:adjustRightInd/>
        <w:ind w:firstLineChars="100" w:firstLine="227"/>
        <w:rPr>
          <w:rFonts w:cs="Times New Roman"/>
          <w:color w:val="auto"/>
        </w:rPr>
      </w:pPr>
      <w:r w:rsidRPr="009E50FE">
        <w:rPr>
          <w:rFonts w:cs="Times New Roman" w:hint="eastAsia"/>
          <w:color w:val="FF0000"/>
        </w:rPr>
        <w:t>沖縄県農業再生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3AFAAA71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9E50FE">
        <w:rPr>
          <w:rFonts w:hint="eastAsia"/>
          <w:color w:val="auto"/>
        </w:rPr>
        <w:t>７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FC3D3C2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69F8634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EC52B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52EA19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8FA90B3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F8DF141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36D165D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AFFE020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5460CA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B606B7C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D0867CF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6836276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65493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DB6C907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10C12515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9E50FE">
        <w:rPr>
          <w:rFonts w:cs="Times New Roman" w:hint="eastAsia"/>
          <w:color w:val="auto"/>
          <w:spacing w:val="2"/>
        </w:rPr>
        <w:t>７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A00300" w:rsidRPr="00BC182D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4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4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7A61BFC3" w:rsidR="00A00300" w:rsidRPr="00BC182D" w:rsidRDefault="009E50FE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令和７</w:t>
            </w:r>
            <w:r w:rsidR="00A00300" w:rsidRPr="00BC182D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440BBE50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A00300" w:rsidRPr="00BC182D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35B58693" w:rsidR="00A00300" w:rsidRPr="00744C8B" w:rsidRDefault="009E50FE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令和７</w:t>
            </w:r>
            <w:r w:rsidR="00A00300"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5206E9C1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6CB5ADEF" w:rsidR="00A00300" w:rsidRPr="00744C8B" w:rsidRDefault="009E50FE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令和７</w:t>
            </w:r>
            <w:r w:rsidR="00A00300"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3FEA1B6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A00300" w:rsidRPr="00BC182D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A00300" w:rsidRPr="00BC182D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9E50FE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1569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0081636</cp:lastModifiedBy>
  <cp:revision>7</cp:revision>
  <cp:lastPrinted>2022-12-07T06:05:00Z</cp:lastPrinted>
  <dcterms:created xsi:type="dcterms:W3CDTF">2023-12-27T05:13:00Z</dcterms:created>
  <dcterms:modified xsi:type="dcterms:W3CDTF">2025-04-11T06:38:00Z</dcterms:modified>
</cp:coreProperties>
</file>