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97475" w14:textId="75B6E23D" w:rsidR="00094EB0" w:rsidRPr="007C77CF" w:rsidRDefault="00094EB0" w:rsidP="00294D83">
      <w:pPr>
        <w:rPr>
          <w:rFonts w:ascii="ＭＳ ゴシック" w:eastAsia="ＭＳ ゴシック" w:hAnsi="ＭＳ ゴシック"/>
          <w:sz w:val="24"/>
        </w:rPr>
      </w:pPr>
    </w:p>
    <w:p w14:paraId="78A58AFC" w14:textId="7D93C6EC" w:rsidR="00094EB0" w:rsidRPr="007C77CF" w:rsidRDefault="00A6238E" w:rsidP="00094EB0">
      <w:pPr>
        <w:overflowPunct w:val="0"/>
        <w:ind w:left="240" w:hangingChars="100" w:hanging="240"/>
        <w:jc w:val="left"/>
        <w:textAlignment w:val="baseline"/>
        <w:rPr>
          <w:rFonts w:ascii="ＭＳ ゴシック" w:eastAsia="ＭＳ ゴシック" w:hAnsi="ＭＳ ゴシック"/>
          <w:sz w:val="24"/>
        </w:rPr>
      </w:pPr>
      <w:r>
        <w:rPr>
          <w:noProof/>
          <w:sz w:val="24"/>
        </w:rPr>
        <mc:AlternateContent>
          <mc:Choice Requires="wps">
            <w:drawing>
              <wp:anchor distT="0" distB="0" distL="114300" distR="114300" simplePos="0" relativeHeight="251660288" behindDoc="0" locked="0" layoutInCell="1" allowOverlap="1" wp14:anchorId="29433815" wp14:editId="12CB4A49">
                <wp:simplePos x="0" y="0"/>
                <wp:positionH relativeFrom="column">
                  <wp:posOffset>0</wp:posOffset>
                </wp:positionH>
                <wp:positionV relativeFrom="paragraph">
                  <wp:posOffset>0</wp:posOffset>
                </wp:positionV>
                <wp:extent cx="592531" cy="277978"/>
                <wp:effectExtent l="0" t="0" r="17145" b="27305"/>
                <wp:wrapNone/>
                <wp:docPr id="1950982041" name="テキスト ボックス 1950982041"/>
                <wp:cNvGraphicFramePr/>
                <a:graphic xmlns:a="http://schemas.openxmlformats.org/drawingml/2006/main">
                  <a:graphicData uri="http://schemas.microsoft.com/office/word/2010/wordprocessingShape">
                    <wps:wsp>
                      <wps:cNvSpPr txBox="1"/>
                      <wps:spPr>
                        <a:xfrm>
                          <a:off x="0" y="0"/>
                          <a:ext cx="592531" cy="277978"/>
                        </a:xfrm>
                        <a:prstGeom prst="rect">
                          <a:avLst/>
                        </a:prstGeom>
                        <a:solidFill>
                          <a:sysClr val="window" lastClr="FFFFFF"/>
                        </a:solidFill>
                        <a:ln w="6350">
                          <a:solidFill>
                            <a:prstClr val="black"/>
                          </a:solidFill>
                        </a:ln>
                        <a:effectLst/>
                      </wps:spPr>
                      <wps:txbx>
                        <w:txbxContent>
                          <w:p w14:paraId="1871A357" w14:textId="193ECF95" w:rsidR="00A6238E" w:rsidRPr="00613686" w:rsidRDefault="00A6238E" w:rsidP="00A6238E">
                            <w:pPr>
                              <w:jc w:val="center"/>
                              <w:rPr>
                                <w:rFonts w:ascii="ＭＳ ゴシック" w:eastAsia="ＭＳ ゴシック" w:hAnsi="ＭＳ ゴシック"/>
                                <w:sz w:val="24"/>
                              </w:rPr>
                            </w:pPr>
                            <w:r w:rsidRPr="00613686">
                              <w:rPr>
                                <w:rFonts w:ascii="ＭＳ ゴシック" w:eastAsia="ＭＳ ゴシック" w:hAnsi="ＭＳ ゴシック" w:hint="eastAsia"/>
                                <w:sz w:val="24"/>
                              </w:rPr>
                              <w:t>様式</w:t>
                            </w:r>
                            <w:r w:rsidR="001F6C21">
                              <w:rPr>
                                <w:rFonts w:ascii="ＭＳ ゴシック" w:eastAsia="ＭＳ ゴシック" w:hAnsi="ＭＳ ゴシック" w:hint="eastAsia"/>
                                <w:sz w:val="24"/>
                              </w:rPr>
                              <w:t>６</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3815" id="_x0000_t202" coordsize="21600,21600" o:spt="202" path="m,l,21600r21600,l21600,xe">
                <v:stroke joinstyle="miter"/>
                <v:path gradientshapeok="t" o:connecttype="rect"/>
              </v:shapetype>
              <v:shape id="テキスト ボックス 1950982041" o:spid="_x0000_s1026" type="#_x0000_t202" style="position:absolute;left:0;text-align:left;margin-left:0;margin-top:0;width:46.6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vQQIAAJwEAAAOAAAAZHJzL2Uyb0RvYy54bWysVEtvGjEQvlfqf7B8L7uAgASxRJSIqlKU&#10;RCJVzsbrhVW9Hnds2KW/vmPv8kjSU1UOxvPwPL75Zmd3TaXZQaErwWS830s5U0ZCXpptxn+8rL7c&#10;cOa8MLnQYFTGj8rxu/nnT7PaTtUAdqBzhYyCGDetbcZ33ttpkji5U5VwPbDKkLEArIQnEbdJjqKm&#10;6JVOBmk6TmrA3CJI5Rxp71sjn8f4RaGkfyoKpzzTGafafDwxnptwJvOZmG5R2F0puzLEP1RRidJQ&#10;0nOoe+EF22P5IVRVSgQHhe9JqBIoilKq2AN100/fdbPeCatiLwSOs2eY3P8LKx8Pa/uMzDdfoaEB&#10;BkBq66aOlKGfpsAq/FOljOwE4fEMm2o8k6Qc3Q5Gwz5nkkyDyeR2chOiJJfHFp3/pqBi4ZJxpKlE&#10;sMThwfnW9eQScjnQZb4qtY7C0S01soOgAdLcc6g508J5UmZ8FX9dtjfPtGF1xsfDURozvbGFXOeY&#10;Gy3kz48RqHptQn4VSdTVeUEm3HyzaTq4NpAfCUWElmDOylVJWR6o0GeBxCgCjrbEP9FRaKDSoLtx&#10;tgP8/Td98KdBk5WzmhiacfdrL1BR/98NUWA4TtNA6WsBr4XNtWD21RIIQ5oTVRev9Bi9Pl0LhOqV&#10;lmkRspJJGEm5My49noSlbzeH1lGqxSK6EY2t8A9mbWUIHiAL+L40rwJtN3BPTHmEE5vF9N3cW9/w&#10;0sBi76EoIykCxC2uRKYg0ApEWnXrGnbsWo5el4/K/A8AAAD//wMAUEsDBBQABgAIAAAAIQDS5RtG&#10;3AAAAAMBAAAPAAAAZHJzL2Rvd25yZXYueG1sTI9BS8NAEIXvgv9hGcGL2I2NSBuzKTZS8CLFtNLr&#10;Njtmg9nZkN208d87etHLwOM93vsmX02uEyccQutJwd0sAYFUe9NSo2C/29wuQISoyejOEyr4wgCr&#10;4vIi15nxZ3rDUxUbwSUUMq3AxthnUobaotNh5nsk9j784HRkOTTSDPrM5a6T8yR5kE63xAtW91ha&#10;rD+r0SnYjZvXg3yW2/V+xPKlrOz7zXyt1PXV9PQIIuIU/8Lwg8/oUDDT0Y9kgugU8CPx97K3TFMQ&#10;RwX36QJkkcv/7MU3AAAA//8DAFBLAQItABQABgAIAAAAIQC2gziS/gAAAOEBAAATAAAAAAAAAAAA&#10;AAAAAAAAAABbQ29udGVudF9UeXBlc10ueG1sUEsBAi0AFAAGAAgAAAAhADj9If/WAAAAlAEAAAsA&#10;AAAAAAAAAAAAAAAALwEAAF9yZWxzLy5yZWxzUEsBAi0AFAAGAAgAAAAhAExT7G9BAgAAnAQAAA4A&#10;AAAAAAAAAAAAAAAALgIAAGRycy9lMm9Eb2MueG1sUEsBAi0AFAAGAAgAAAAhANLlG0bcAAAAAwEA&#10;AA8AAAAAAAAAAAAAAAAAmwQAAGRycy9kb3ducmV2LnhtbFBLBQYAAAAABAAEAPMAAACkBQAAAAA=&#10;" fillcolor="window" strokeweight=".5pt">
                <v:textbox inset="1mm,1mm,1mm,1mm">
                  <w:txbxContent>
                    <w:p w14:paraId="1871A357" w14:textId="193ECF95" w:rsidR="00A6238E" w:rsidRPr="00613686" w:rsidRDefault="00A6238E" w:rsidP="00A6238E">
                      <w:pPr>
                        <w:jc w:val="center"/>
                        <w:rPr>
                          <w:rFonts w:ascii="ＭＳ ゴシック" w:eastAsia="ＭＳ ゴシック" w:hAnsi="ＭＳ ゴシック"/>
                          <w:sz w:val="24"/>
                        </w:rPr>
                      </w:pPr>
                      <w:r w:rsidRPr="00613686">
                        <w:rPr>
                          <w:rFonts w:ascii="ＭＳ ゴシック" w:eastAsia="ＭＳ ゴシック" w:hAnsi="ＭＳ ゴシック" w:hint="eastAsia"/>
                          <w:sz w:val="24"/>
                        </w:rPr>
                        <w:t>様式</w:t>
                      </w:r>
                      <w:r w:rsidR="001F6C21">
                        <w:rPr>
                          <w:rFonts w:ascii="ＭＳ ゴシック" w:eastAsia="ＭＳ ゴシック" w:hAnsi="ＭＳ ゴシック" w:hint="eastAsia"/>
                          <w:sz w:val="24"/>
                        </w:rPr>
                        <w:t>６</w:t>
                      </w:r>
                    </w:p>
                  </w:txbxContent>
                </v:textbox>
              </v:shape>
            </w:pict>
          </mc:Fallback>
        </mc:AlternateContent>
      </w:r>
    </w:p>
    <w:p w14:paraId="46BF17D8" w14:textId="77777777" w:rsidR="00A6238E" w:rsidRDefault="00A6238E" w:rsidP="00094EB0">
      <w:pPr>
        <w:overflowPunct w:val="0"/>
        <w:jc w:val="center"/>
        <w:textAlignment w:val="baseline"/>
        <w:rPr>
          <w:rFonts w:ascii="ＭＳ ゴシック" w:eastAsia="ＭＳ ゴシック" w:hAnsi="ＭＳ ゴシック" w:cs="ＭＳ 明朝"/>
          <w:color w:val="000000"/>
          <w:kern w:val="0"/>
          <w:sz w:val="26"/>
          <w:szCs w:val="26"/>
        </w:rPr>
      </w:pPr>
    </w:p>
    <w:p w14:paraId="01D1E7A0" w14:textId="0412226B" w:rsidR="00094EB0" w:rsidRPr="00A6238E" w:rsidRDefault="00094EB0" w:rsidP="00094EB0">
      <w:pPr>
        <w:overflowPunct w:val="0"/>
        <w:jc w:val="center"/>
        <w:textAlignment w:val="baseline"/>
        <w:rPr>
          <w:rFonts w:ascii="ＭＳ 明朝" w:hAnsi="ＭＳ 明朝" w:cs="ＭＳ 明朝"/>
          <w:color w:val="000000"/>
          <w:kern w:val="0"/>
          <w:sz w:val="32"/>
          <w:szCs w:val="32"/>
        </w:rPr>
      </w:pPr>
      <w:r w:rsidRPr="00A6238E">
        <w:rPr>
          <w:rFonts w:ascii="ＭＳ 明朝" w:hAnsi="ＭＳ 明朝" w:cs="ＭＳ 明朝" w:hint="eastAsia"/>
          <w:color w:val="000000"/>
          <w:kern w:val="0"/>
          <w:sz w:val="32"/>
          <w:szCs w:val="32"/>
          <w:lang w:eastAsia="zh-TW"/>
        </w:rPr>
        <w:t>誓</w:t>
      </w:r>
      <w:r w:rsidRPr="00A6238E">
        <w:rPr>
          <w:rFonts w:ascii="ＭＳ 明朝" w:hAnsi="ＭＳ 明朝" w:cs="ＭＳ 明朝" w:hint="eastAsia"/>
          <w:color w:val="000000"/>
          <w:kern w:val="0"/>
          <w:sz w:val="32"/>
          <w:szCs w:val="32"/>
        </w:rPr>
        <w:t xml:space="preserve">　</w:t>
      </w:r>
      <w:r w:rsidRPr="00A6238E">
        <w:rPr>
          <w:rFonts w:ascii="ＭＳ 明朝" w:hAnsi="ＭＳ 明朝" w:cs="ＭＳ 明朝" w:hint="eastAsia"/>
          <w:color w:val="000000"/>
          <w:kern w:val="0"/>
          <w:sz w:val="32"/>
          <w:szCs w:val="32"/>
          <w:lang w:eastAsia="zh-TW"/>
        </w:rPr>
        <w:t>約</w:t>
      </w:r>
      <w:r w:rsidRPr="00A6238E">
        <w:rPr>
          <w:rFonts w:ascii="ＭＳ 明朝" w:hAnsi="ＭＳ 明朝" w:cs="ＭＳ 明朝" w:hint="eastAsia"/>
          <w:color w:val="000000"/>
          <w:kern w:val="0"/>
          <w:sz w:val="32"/>
          <w:szCs w:val="32"/>
        </w:rPr>
        <w:t xml:space="preserve">　</w:t>
      </w:r>
      <w:r w:rsidRPr="00A6238E">
        <w:rPr>
          <w:rFonts w:ascii="ＭＳ 明朝" w:hAnsi="ＭＳ 明朝" w:cs="ＭＳ 明朝" w:hint="eastAsia"/>
          <w:color w:val="000000"/>
          <w:kern w:val="0"/>
          <w:sz w:val="32"/>
          <w:szCs w:val="32"/>
          <w:lang w:eastAsia="zh-TW"/>
        </w:rPr>
        <w:t>書</w:t>
      </w:r>
    </w:p>
    <w:p w14:paraId="6CAFA530" w14:textId="77777777" w:rsidR="00094EB0" w:rsidRPr="00A6238E" w:rsidRDefault="00094EB0" w:rsidP="00094EB0">
      <w:pPr>
        <w:overflowPunct w:val="0"/>
        <w:jc w:val="center"/>
        <w:textAlignment w:val="baseline"/>
        <w:rPr>
          <w:rFonts w:ascii="ＭＳ 明朝" w:hAnsi="ＭＳ 明朝"/>
          <w:b/>
          <w:color w:val="000000"/>
          <w:spacing w:val="2"/>
          <w:kern w:val="0"/>
          <w:sz w:val="26"/>
          <w:szCs w:val="26"/>
        </w:rPr>
      </w:pPr>
    </w:p>
    <w:p w14:paraId="296107E5" w14:textId="7C441390" w:rsidR="00094EB0" w:rsidRPr="00A6238E" w:rsidRDefault="004603CE" w:rsidP="00094EB0">
      <w:pPr>
        <w:rPr>
          <w:rFonts w:ascii="ＭＳ 明朝" w:hAnsi="ＭＳ 明朝"/>
          <w:sz w:val="24"/>
        </w:rPr>
      </w:pPr>
      <w:r w:rsidRPr="00A6238E">
        <w:rPr>
          <w:rFonts w:ascii="ＭＳ 明朝" w:hAnsi="ＭＳ 明朝" w:hint="eastAsia"/>
          <w:sz w:val="24"/>
        </w:rPr>
        <w:t xml:space="preserve">　　　　　　　　　　　　　　　　　　　　　　　　</w:t>
      </w:r>
      <w:r w:rsidR="00044ED5" w:rsidRPr="00A6238E">
        <w:rPr>
          <w:rFonts w:ascii="ＭＳ 明朝" w:hAnsi="ＭＳ 明朝" w:hint="eastAsia"/>
          <w:sz w:val="24"/>
        </w:rPr>
        <w:t>令和</w:t>
      </w:r>
      <w:r w:rsidRPr="00A6238E">
        <w:rPr>
          <w:rFonts w:ascii="ＭＳ 明朝" w:hAnsi="ＭＳ 明朝" w:hint="eastAsia"/>
          <w:sz w:val="24"/>
        </w:rPr>
        <w:t xml:space="preserve">　　</w:t>
      </w:r>
      <w:r w:rsidR="00094EB0" w:rsidRPr="00A6238E">
        <w:rPr>
          <w:rFonts w:ascii="ＭＳ 明朝" w:hAnsi="ＭＳ 明朝" w:hint="eastAsia"/>
          <w:sz w:val="24"/>
        </w:rPr>
        <w:t>年</w:t>
      </w:r>
      <w:r w:rsidRPr="00A6238E">
        <w:rPr>
          <w:rFonts w:ascii="ＭＳ 明朝" w:hAnsi="ＭＳ 明朝" w:hint="eastAsia"/>
          <w:sz w:val="24"/>
        </w:rPr>
        <w:t xml:space="preserve">　　</w:t>
      </w:r>
      <w:r w:rsidR="00094EB0" w:rsidRPr="00A6238E">
        <w:rPr>
          <w:rFonts w:ascii="ＭＳ 明朝" w:hAnsi="ＭＳ 明朝" w:hint="eastAsia"/>
          <w:sz w:val="24"/>
        </w:rPr>
        <w:t>月</w:t>
      </w:r>
      <w:r w:rsidRPr="00A6238E">
        <w:rPr>
          <w:rFonts w:ascii="ＭＳ 明朝" w:hAnsi="ＭＳ 明朝" w:hint="eastAsia"/>
          <w:sz w:val="24"/>
        </w:rPr>
        <w:t xml:space="preserve">　　</w:t>
      </w:r>
      <w:r w:rsidR="00094EB0" w:rsidRPr="00A6238E">
        <w:rPr>
          <w:rFonts w:ascii="ＭＳ 明朝" w:hAnsi="ＭＳ 明朝" w:hint="eastAsia"/>
          <w:sz w:val="24"/>
        </w:rPr>
        <w:t>日</w:t>
      </w:r>
    </w:p>
    <w:p w14:paraId="0A78A480" w14:textId="77777777" w:rsidR="00094EB0" w:rsidRPr="00A6238E" w:rsidRDefault="00094EB0" w:rsidP="00094EB0">
      <w:pPr>
        <w:rPr>
          <w:rFonts w:ascii="ＭＳ 明朝" w:hAnsi="ＭＳ 明朝"/>
          <w:sz w:val="24"/>
        </w:rPr>
      </w:pPr>
      <w:r w:rsidRPr="00A6238E">
        <w:rPr>
          <w:rFonts w:ascii="ＭＳ 明朝" w:hAnsi="ＭＳ 明朝" w:hint="eastAsia"/>
          <w:sz w:val="24"/>
        </w:rPr>
        <w:t xml:space="preserve">　</w:t>
      </w:r>
    </w:p>
    <w:p w14:paraId="514B80D7" w14:textId="77777777" w:rsidR="00094EB0" w:rsidRPr="00A6238E" w:rsidRDefault="00094EB0" w:rsidP="005E57EE">
      <w:pPr>
        <w:ind w:firstLineChars="50" w:firstLine="120"/>
        <w:rPr>
          <w:rFonts w:ascii="ＭＳ 明朝" w:hAnsi="ＭＳ 明朝"/>
          <w:sz w:val="24"/>
        </w:rPr>
      </w:pPr>
      <w:r w:rsidRPr="00A6238E">
        <w:rPr>
          <w:rFonts w:ascii="ＭＳ 明朝" w:hAnsi="ＭＳ 明朝" w:hint="eastAsia"/>
          <w:sz w:val="24"/>
        </w:rPr>
        <w:t>沖縄県知事　殿</w:t>
      </w:r>
    </w:p>
    <w:p w14:paraId="589A96BD" w14:textId="77777777" w:rsidR="00094EB0" w:rsidRPr="00A6238E" w:rsidRDefault="00094EB0" w:rsidP="00094EB0">
      <w:pPr>
        <w:rPr>
          <w:rFonts w:ascii="ＭＳ 明朝" w:hAnsi="ＭＳ 明朝"/>
          <w:sz w:val="24"/>
        </w:rPr>
      </w:pPr>
    </w:p>
    <w:p w14:paraId="3D95BA4F" w14:textId="77777777" w:rsidR="004603CE" w:rsidRPr="00A6238E" w:rsidRDefault="00094EB0" w:rsidP="00A6238E">
      <w:pPr>
        <w:ind w:firstLineChars="1800" w:firstLine="4320"/>
        <w:rPr>
          <w:rFonts w:ascii="ＭＳ 明朝" w:hAnsi="ＭＳ 明朝"/>
          <w:sz w:val="24"/>
        </w:rPr>
      </w:pPr>
      <w:r w:rsidRPr="00A6238E">
        <w:rPr>
          <w:rFonts w:ascii="ＭＳ 明朝" w:hAnsi="ＭＳ 明朝" w:hint="eastAsia"/>
          <w:sz w:val="24"/>
        </w:rPr>
        <w:t>申請者</w:t>
      </w:r>
    </w:p>
    <w:p w14:paraId="341946E3" w14:textId="4F927A55" w:rsidR="00094EB0" w:rsidRPr="00A6238E" w:rsidRDefault="00094EB0" w:rsidP="00A6238E">
      <w:pPr>
        <w:ind w:firstLineChars="1900" w:firstLine="4560"/>
        <w:rPr>
          <w:rFonts w:ascii="ＭＳ 明朝" w:hAnsi="ＭＳ 明朝"/>
          <w:sz w:val="24"/>
        </w:rPr>
      </w:pPr>
      <w:r w:rsidRPr="00A6238E">
        <w:rPr>
          <w:rFonts w:ascii="ＭＳ 明朝" w:hAnsi="ＭＳ 明朝" w:hint="eastAsia"/>
          <w:sz w:val="24"/>
        </w:rPr>
        <w:t>住</w:t>
      </w:r>
      <w:r w:rsidR="004603CE" w:rsidRPr="00A6238E">
        <w:rPr>
          <w:rFonts w:ascii="ＭＳ 明朝" w:hAnsi="ＭＳ 明朝" w:hint="eastAsia"/>
          <w:sz w:val="24"/>
        </w:rPr>
        <w:t xml:space="preserve">　</w:t>
      </w:r>
      <w:r w:rsidRPr="00A6238E">
        <w:rPr>
          <w:rFonts w:ascii="ＭＳ 明朝" w:hAnsi="ＭＳ 明朝" w:hint="eastAsia"/>
          <w:sz w:val="24"/>
        </w:rPr>
        <w:t xml:space="preserve">所　</w:t>
      </w:r>
    </w:p>
    <w:p w14:paraId="48C1324E" w14:textId="202313BD" w:rsidR="00094EB0" w:rsidRPr="00A6238E" w:rsidRDefault="00A6238E" w:rsidP="00A6238E">
      <w:pPr>
        <w:ind w:firstLineChars="1900" w:firstLine="4560"/>
        <w:rPr>
          <w:rFonts w:ascii="ＭＳ 明朝" w:hAnsi="ＭＳ 明朝"/>
          <w:sz w:val="24"/>
        </w:rPr>
      </w:pPr>
      <w:r>
        <w:rPr>
          <w:rFonts w:ascii="ＭＳ 明朝" w:hAnsi="ＭＳ 明朝" w:hint="eastAsia"/>
          <w:sz w:val="24"/>
        </w:rPr>
        <w:t>商　号</w:t>
      </w:r>
    </w:p>
    <w:p w14:paraId="25AF840F" w14:textId="3BA1761B" w:rsidR="00094EB0" w:rsidRDefault="004603CE" w:rsidP="00A6238E">
      <w:pPr>
        <w:ind w:firstLineChars="1900" w:firstLine="4560"/>
        <w:jc w:val="left"/>
        <w:rPr>
          <w:rFonts w:ascii="ＭＳ 明朝" w:hAnsi="ＭＳ 明朝"/>
          <w:sz w:val="24"/>
        </w:rPr>
      </w:pPr>
      <w:r w:rsidRPr="00A6238E">
        <w:rPr>
          <w:rFonts w:ascii="ＭＳ 明朝" w:hAnsi="ＭＳ 明朝" w:hint="eastAsia"/>
          <w:sz w:val="24"/>
        </w:rPr>
        <w:t>代表</w:t>
      </w:r>
      <w:r w:rsidR="00094EB0" w:rsidRPr="00A6238E">
        <w:rPr>
          <w:rFonts w:ascii="ＭＳ 明朝" w:hAnsi="ＭＳ 明朝" w:hint="eastAsia"/>
          <w:sz w:val="24"/>
        </w:rPr>
        <w:t xml:space="preserve">者　     </w:t>
      </w:r>
      <w:r w:rsidRPr="00A6238E">
        <w:rPr>
          <w:rFonts w:ascii="ＭＳ 明朝" w:hAnsi="ＭＳ 明朝" w:hint="eastAsia"/>
          <w:sz w:val="24"/>
        </w:rPr>
        <w:t xml:space="preserve">　　　　　</w:t>
      </w:r>
      <w:r w:rsidR="00094EB0" w:rsidRPr="00A6238E">
        <w:rPr>
          <w:rFonts w:ascii="ＭＳ 明朝" w:hAnsi="ＭＳ 明朝" w:hint="eastAsia"/>
          <w:sz w:val="24"/>
        </w:rPr>
        <w:t>印</w:t>
      </w:r>
    </w:p>
    <w:p w14:paraId="0278257D" w14:textId="77777777" w:rsidR="00A6238E" w:rsidRPr="00A6238E" w:rsidRDefault="00A6238E" w:rsidP="00A6238E">
      <w:pPr>
        <w:jc w:val="left"/>
        <w:rPr>
          <w:rFonts w:ascii="ＭＳ 明朝" w:hAnsi="ＭＳ 明朝"/>
          <w:sz w:val="24"/>
        </w:rPr>
      </w:pPr>
    </w:p>
    <w:p w14:paraId="5969F2C3" w14:textId="77777777" w:rsidR="00094EB0" w:rsidRPr="00A6238E" w:rsidRDefault="00094EB0" w:rsidP="00094EB0">
      <w:pPr>
        <w:overflowPunct w:val="0"/>
        <w:textAlignment w:val="baseline"/>
        <w:rPr>
          <w:rFonts w:ascii="ＭＳ 明朝" w:hAnsi="ＭＳ 明朝"/>
          <w:color w:val="000000"/>
          <w:spacing w:val="2"/>
          <w:kern w:val="0"/>
          <w:sz w:val="24"/>
        </w:rPr>
      </w:pPr>
    </w:p>
    <w:p w14:paraId="50930F56" w14:textId="673C8BFD" w:rsidR="00294D83" w:rsidRPr="00A6238E" w:rsidRDefault="00094EB0" w:rsidP="00094EB0">
      <w:pPr>
        <w:overflowPunct w:val="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 xml:space="preserve">　</w:t>
      </w:r>
      <w:r w:rsidR="00354EE2" w:rsidRPr="00A6238E">
        <w:rPr>
          <w:rFonts w:ascii="ＭＳ 明朝" w:hAnsi="ＭＳ 明朝" w:hint="eastAsia"/>
          <w:sz w:val="24"/>
          <w:szCs w:val="28"/>
        </w:rPr>
        <w:t>令和</w:t>
      </w:r>
      <w:r w:rsidR="006379DC">
        <w:rPr>
          <w:rFonts w:ascii="ＭＳ 明朝" w:hAnsi="ＭＳ 明朝" w:hint="eastAsia"/>
          <w:sz w:val="24"/>
          <w:szCs w:val="28"/>
        </w:rPr>
        <w:t>８</w:t>
      </w:r>
      <w:r w:rsidR="00336D1D" w:rsidRPr="00A6238E">
        <w:rPr>
          <w:rFonts w:ascii="ＭＳ 明朝" w:hAnsi="ＭＳ 明朝" w:hint="eastAsia"/>
          <w:sz w:val="24"/>
          <w:szCs w:val="28"/>
        </w:rPr>
        <w:t>年度</w:t>
      </w:r>
      <w:r w:rsidR="00A6238E">
        <w:rPr>
          <w:rFonts w:ascii="ＭＳ 明朝" w:hAnsi="ＭＳ 明朝" w:hint="eastAsia"/>
          <w:sz w:val="24"/>
          <w:szCs w:val="28"/>
        </w:rPr>
        <w:t>沖縄県議会議員海外派遣事業委託契約候補者選定に係る</w:t>
      </w:r>
      <w:r w:rsidRPr="00A6238E">
        <w:rPr>
          <w:rFonts w:ascii="ＭＳ 明朝" w:hAnsi="ＭＳ 明朝" w:cs="ＭＳ 明朝" w:hint="eastAsia"/>
          <w:color w:val="000000"/>
          <w:kern w:val="0"/>
          <w:sz w:val="24"/>
        </w:rPr>
        <w:t>企画提案</w:t>
      </w:r>
      <w:r w:rsidR="00A6238E">
        <w:rPr>
          <w:rFonts w:ascii="ＭＳ 明朝" w:hAnsi="ＭＳ 明朝" w:cs="ＭＳ 明朝" w:hint="eastAsia"/>
          <w:color w:val="000000"/>
          <w:kern w:val="0"/>
          <w:sz w:val="24"/>
        </w:rPr>
        <w:t>を応募</w:t>
      </w:r>
      <w:r w:rsidRPr="00A6238E">
        <w:rPr>
          <w:rFonts w:ascii="ＭＳ 明朝" w:hAnsi="ＭＳ 明朝" w:cs="ＭＳ 明朝" w:hint="eastAsia"/>
          <w:color w:val="000000"/>
          <w:kern w:val="0"/>
          <w:sz w:val="24"/>
        </w:rPr>
        <w:t>するに当たり、</w:t>
      </w:r>
      <w:r w:rsidR="00294D83" w:rsidRPr="00A6238E">
        <w:rPr>
          <w:rFonts w:ascii="ＭＳ 明朝" w:hAnsi="ＭＳ 明朝" w:cs="ＭＳ 明朝" w:hint="eastAsia"/>
          <w:color w:val="000000"/>
          <w:kern w:val="0"/>
          <w:sz w:val="24"/>
        </w:rPr>
        <w:t>下記のことを誓約します。</w:t>
      </w:r>
    </w:p>
    <w:p w14:paraId="34C030AF" w14:textId="77777777" w:rsidR="00294D83" w:rsidRPr="00A6238E" w:rsidRDefault="00294D83" w:rsidP="00094EB0">
      <w:pPr>
        <w:overflowPunct w:val="0"/>
        <w:textAlignment w:val="baseline"/>
        <w:rPr>
          <w:rFonts w:ascii="ＭＳ 明朝" w:hAnsi="ＭＳ 明朝" w:cs="ＭＳ 明朝"/>
          <w:color w:val="000000"/>
          <w:kern w:val="0"/>
          <w:sz w:val="24"/>
        </w:rPr>
      </w:pPr>
    </w:p>
    <w:p w14:paraId="4C186644" w14:textId="77777777" w:rsidR="00294D83" w:rsidRPr="00A6238E" w:rsidRDefault="00294D83" w:rsidP="00294D83">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１　地方自治法施行令（昭和22年政令第16号）第167条の４第１項の規定に該当しない者であること。</w:t>
      </w:r>
    </w:p>
    <w:p w14:paraId="5F181D7C" w14:textId="77777777" w:rsidR="00294D83" w:rsidRPr="00A6238E" w:rsidRDefault="00294D83" w:rsidP="00294D83">
      <w:pPr>
        <w:overflowPunct w:val="0"/>
        <w:ind w:left="240" w:hangingChars="100" w:hanging="240"/>
        <w:textAlignment w:val="baseline"/>
        <w:rPr>
          <w:rFonts w:ascii="ＭＳ 明朝" w:hAnsi="ＭＳ 明朝" w:cs="ＭＳ 明朝"/>
          <w:color w:val="000000"/>
          <w:kern w:val="0"/>
          <w:sz w:val="24"/>
        </w:rPr>
      </w:pPr>
    </w:p>
    <w:p w14:paraId="3B3015A2" w14:textId="77777777" w:rsidR="00294D83" w:rsidRPr="00A6238E" w:rsidRDefault="00294D83" w:rsidP="00294D83">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 xml:space="preserve">２　</w:t>
      </w:r>
      <w:r w:rsidR="00CB41F8" w:rsidRPr="00A6238E">
        <w:rPr>
          <w:rFonts w:ascii="ＭＳ 明朝" w:hAnsi="ＭＳ 明朝" w:cs="ＭＳ 明朝" w:hint="eastAsia"/>
          <w:color w:val="000000"/>
          <w:kern w:val="0"/>
          <w:sz w:val="24"/>
        </w:rPr>
        <w:t>宗教活動や政治活動を主たる目的とする団体ではないこと。</w:t>
      </w:r>
    </w:p>
    <w:p w14:paraId="3EBABDCB" w14:textId="77777777"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p>
    <w:p w14:paraId="1D0FFBB3" w14:textId="77777777"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３　沖縄県暴力団排除条例（平成23年条例第35号）第２号に規定する暴力団員又は暴力団員と密接な関係を有する者に該当しないこと。</w:t>
      </w:r>
    </w:p>
    <w:p w14:paraId="0937CB89" w14:textId="77777777"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p>
    <w:p w14:paraId="3C880184" w14:textId="0D6D9A52"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 xml:space="preserve">４　</w:t>
      </w:r>
      <w:r w:rsidRPr="00A6238E">
        <w:rPr>
          <w:rFonts w:ascii="ＭＳ 明朝" w:hAnsi="ＭＳ 明朝" w:cs="ＭＳ 明朝" w:hint="eastAsia"/>
          <w:kern w:val="0"/>
          <w:sz w:val="24"/>
        </w:rPr>
        <w:t>県税の滞納がな</w:t>
      </w:r>
      <w:r w:rsidR="003E0D0D" w:rsidRPr="00A6238E">
        <w:rPr>
          <w:rFonts w:ascii="ＭＳ 明朝" w:hAnsi="ＭＳ 明朝" w:cs="ＭＳ 明朝" w:hint="eastAsia"/>
          <w:kern w:val="0"/>
          <w:sz w:val="24"/>
        </w:rPr>
        <w:t>く、消費税及び地方消費税について未納がないこと</w:t>
      </w:r>
      <w:r w:rsidRPr="00A6238E">
        <w:rPr>
          <w:rFonts w:ascii="ＭＳ 明朝" w:hAnsi="ＭＳ 明朝" w:cs="ＭＳ 明朝" w:hint="eastAsia"/>
          <w:kern w:val="0"/>
          <w:sz w:val="24"/>
        </w:rPr>
        <w:t>。</w:t>
      </w:r>
    </w:p>
    <w:p w14:paraId="48AEE804" w14:textId="77777777"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p>
    <w:p w14:paraId="7907AABB" w14:textId="77777777"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５　加入義務のある社会保険（労働保険、健康保険及び厚生年金保険）に加入し、保険料の滞納がないこと。</w:t>
      </w:r>
    </w:p>
    <w:p w14:paraId="362DBA80" w14:textId="77777777" w:rsidR="00CB41F8" w:rsidRPr="00A6238E" w:rsidRDefault="00CB41F8" w:rsidP="00294D83">
      <w:pPr>
        <w:overflowPunct w:val="0"/>
        <w:ind w:left="240" w:hangingChars="100" w:hanging="240"/>
        <w:textAlignment w:val="baseline"/>
        <w:rPr>
          <w:rFonts w:ascii="ＭＳ 明朝" w:hAnsi="ＭＳ 明朝" w:cs="ＭＳ 明朝"/>
          <w:color w:val="000000"/>
          <w:kern w:val="0"/>
          <w:sz w:val="24"/>
        </w:rPr>
      </w:pPr>
    </w:p>
    <w:p w14:paraId="13589001" w14:textId="77777777" w:rsidR="00CB41F8" w:rsidRPr="00A6238E" w:rsidRDefault="00CB41F8" w:rsidP="00CB41F8">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６　雇用する労働者に対し、最低賃金法（昭和34年法律第137号）に規定する最低賃金額以上の賃金を支払っていること。</w:t>
      </w:r>
    </w:p>
    <w:p w14:paraId="47991F20" w14:textId="77777777" w:rsidR="00CB41F8" w:rsidRPr="00A6238E" w:rsidRDefault="00CB41F8" w:rsidP="00CB41F8">
      <w:pPr>
        <w:overflowPunct w:val="0"/>
        <w:ind w:left="240" w:hangingChars="100" w:hanging="240"/>
        <w:textAlignment w:val="baseline"/>
        <w:rPr>
          <w:rFonts w:ascii="ＭＳ 明朝" w:hAnsi="ＭＳ 明朝" w:cs="ＭＳ 明朝"/>
          <w:color w:val="000000"/>
          <w:kern w:val="0"/>
          <w:sz w:val="24"/>
        </w:rPr>
      </w:pPr>
    </w:p>
    <w:p w14:paraId="584BE145" w14:textId="77777777" w:rsidR="00CB41F8" w:rsidRPr="00A6238E" w:rsidRDefault="00CB41F8" w:rsidP="00CB41F8">
      <w:pPr>
        <w:overflowPunct w:val="0"/>
        <w:ind w:left="240" w:hangingChars="100" w:hanging="240"/>
        <w:textAlignment w:val="baseline"/>
        <w:rPr>
          <w:rFonts w:ascii="ＭＳ 明朝" w:hAnsi="ＭＳ 明朝" w:cs="ＭＳ 明朝"/>
          <w:color w:val="000000"/>
          <w:kern w:val="0"/>
          <w:sz w:val="24"/>
        </w:rPr>
      </w:pPr>
      <w:r w:rsidRPr="00A6238E">
        <w:rPr>
          <w:rFonts w:ascii="ＭＳ 明朝" w:hAnsi="ＭＳ 明朝" w:cs="ＭＳ 明朝" w:hint="eastAsia"/>
          <w:color w:val="000000"/>
          <w:kern w:val="0"/>
          <w:sz w:val="24"/>
        </w:rPr>
        <w:t>７　労働関係法令を遵守していること。</w:t>
      </w:r>
    </w:p>
    <w:p w14:paraId="720DFB51" w14:textId="77777777" w:rsidR="00294D83" w:rsidRPr="00A6238E" w:rsidRDefault="00294D83" w:rsidP="00094EB0">
      <w:pPr>
        <w:overflowPunct w:val="0"/>
        <w:textAlignment w:val="baseline"/>
        <w:rPr>
          <w:rFonts w:ascii="ＭＳ 明朝" w:hAnsi="ＭＳ 明朝" w:cs="ＭＳ 明朝"/>
          <w:color w:val="000000"/>
          <w:kern w:val="0"/>
          <w:sz w:val="22"/>
          <w:szCs w:val="22"/>
        </w:rPr>
      </w:pPr>
    </w:p>
    <w:p w14:paraId="1D6F37CE" w14:textId="77777777" w:rsidR="00094EB0" w:rsidRPr="00A6238E" w:rsidRDefault="00094EB0" w:rsidP="00094EB0">
      <w:pPr>
        <w:overflowPunct w:val="0"/>
        <w:textAlignment w:val="baseline"/>
        <w:rPr>
          <w:rFonts w:ascii="ＭＳ 明朝" w:hAnsi="ＭＳ 明朝" w:cs="ＭＳ 明朝"/>
          <w:color w:val="000000"/>
          <w:kern w:val="0"/>
          <w:sz w:val="22"/>
          <w:szCs w:val="22"/>
        </w:rPr>
      </w:pPr>
    </w:p>
    <w:p w14:paraId="4EBCAA88" w14:textId="77777777" w:rsidR="00CB41F8" w:rsidRPr="00A6238E" w:rsidRDefault="00CB41F8" w:rsidP="00094EB0">
      <w:pPr>
        <w:overflowPunct w:val="0"/>
        <w:textAlignment w:val="baseline"/>
        <w:rPr>
          <w:rFonts w:ascii="ＭＳ 明朝" w:hAnsi="ＭＳ 明朝" w:cs="ＭＳ 明朝"/>
          <w:color w:val="000000"/>
          <w:kern w:val="0"/>
          <w:sz w:val="22"/>
          <w:szCs w:val="22"/>
        </w:rPr>
      </w:pPr>
    </w:p>
    <w:p w14:paraId="36E7154C" w14:textId="77777777" w:rsidR="00CB41F8" w:rsidRPr="00A6238E" w:rsidRDefault="00CB41F8" w:rsidP="00094EB0">
      <w:pPr>
        <w:overflowPunct w:val="0"/>
        <w:textAlignment w:val="baseline"/>
        <w:rPr>
          <w:rFonts w:ascii="ＭＳ 明朝" w:hAnsi="ＭＳ 明朝" w:cs="ＭＳ 明朝"/>
          <w:color w:val="000000"/>
          <w:kern w:val="0"/>
          <w:sz w:val="22"/>
          <w:szCs w:val="22"/>
        </w:rPr>
      </w:pPr>
    </w:p>
    <w:p w14:paraId="5A28E20B" w14:textId="77777777" w:rsidR="00CB41F8" w:rsidRPr="00A6238E" w:rsidRDefault="00CB41F8" w:rsidP="00094EB0">
      <w:pPr>
        <w:overflowPunct w:val="0"/>
        <w:textAlignment w:val="baseline"/>
        <w:rPr>
          <w:rFonts w:ascii="ＭＳ 明朝" w:hAnsi="ＭＳ 明朝" w:cs="ＭＳ 明朝"/>
          <w:color w:val="000000"/>
          <w:kern w:val="0"/>
          <w:sz w:val="22"/>
          <w:szCs w:val="22"/>
        </w:rPr>
      </w:pPr>
      <w:r w:rsidRPr="00A6238E">
        <w:rPr>
          <w:rFonts w:ascii="ＭＳ 明朝" w:hAnsi="ＭＳ 明朝" w:cs="ＭＳ 明朝" w:hint="eastAsia"/>
          <w:color w:val="000000"/>
          <w:kern w:val="0"/>
          <w:sz w:val="22"/>
          <w:szCs w:val="22"/>
        </w:rPr>
        <w:t>※</w:t>
      </w:r>
      <w:r w:rsidRPr="00A6238E">
        <w:rPr>
          <w:rFonts w:ascii="ＭＳ 明朝" w:hAnsi="ＭＳ 明朝" w:cs="ＭＳ 明朝" w:hint="eastAsia"/>
          <w:color w:val="000000"/>
          <w:kern w:val="0"/>
          <w:sz w:val="22"/>
          <w:szCs w:val="22"/>
          <w:u w:val="single"/>
        </w:rPr>
        <w:t>コンソーシアムの場合は、すべての構成員について提出が必要です。</w:t>
      </w:r>
    </w:p>
    <w:p w14:paraId="3026F6EC" w14:textId="61D70665" w:rsidR="002D6EE2" w:rsidRPr="003C07C5" w:rsidRDefault="007367F8" w:rsidP="002D6EE2">
      <w:pPr>
        <w:overflowPunct w:val="0"/>
        <w:jc w:val="right"/>
        <w:textAlignment w:val="baseline"/>
        <w:rPr>
          <w:rFonts w:ascii="ＭＳ 明朝" w:hAnsi="ＭＳ 明朝" w:cs="ＭＳ 明朝"/>
          <w:color w:val="000000"/>
          <w:kern w:val="0"/>
          <w:sz w:val="22"/>
          <w:szCs w:val="22"/>
        </w:rPr>
      </w:pPr>
      <w:r w:rsidRPr="00A6238E">
        <w:rPr>
          <w:rFonts w:ascii="ＭＳ 明朝" w:hAnsi="ＭＳ 明朝" w:cs="ＭＳ 明朝"/>
          <w:color w:val="000000"/>
          <w:kern w:val="0"/>
          <w:sz w:val="22"/>
          <w:szCs w:val="22"/>
        </w:rPr>
        <w:br w:type="page"/>
      </w:r>
      <w:r w:rsidR="002D6EE2" w:rsidRPr="003C07C5">
        <w:rPr>
          <w:rFonts w:ascii="ＭＳ 明朝" w:hAnsi="ＭＳ 明朝" w:cs="ＭＳ 明朝" w:hint="eastAsia"/>
          <w:color w:val="000000"/>
          <w:kern w:val="0"/>
          <w:sz w:val="22"/>
          <w:szCs w:val="22"/>
        </w:rPr>
        <w:lastRenderedPageBreak/>
        <w:t>（</w:t>
      </w:r>
      <w:r w:rsidR="001601B0" w:rsidRPr="003C07C5">
        <w:rPr>
          <w:rFonts w:ascii="ＭＳ 明朝" w:hAnsi="ＭＳ 明朝" w:cs="ＭＳ 明朝" w:hint="eastAsia"/>
          <w:color w:val="000000"/>
          <w:kern w:val="0"/>
          <w:sz w:val="22"/>
          <w:szCs w:val="22"/>
        </w:rPr>
        <w:t>様式</w:t>
      </w:r>
      <w:r w:rsidR="001F6C21">
        <w:rPr>
          <w:rFonts w:ascii="ＭＳ 明朝" w:hAnsi="ＭＳ 明朝" w:cs="ＭＳ 明朝" w:hint="eastAsia"/>
          <w:color w:val="000000"/>
          <w:kern w:val="0"/>
          <w:sz w:val="22"/>
          <w:szCs w:val="22"/>
        </w:rPr>
        <w:t>６</w:t>
      </w:r>
      <w:r w:rsidR="001601B0" w:rsidRPr="003C07C5">
        <w:rPr>
          <w:rFonts w:ascii="ＭＳ 明朝" w:hAnsi="ＭＳ 明朝" w:cs="ＭＳ 明朝" w:hint="eastAsia"/>
          <w:color w:val="000000"/>
          <w:kern w:val="0"/>
          <w:sz w:val="22"/>
          <w:szCs w:val="22"/>
        </w:rPr>
        <w:t>：</w:t>
      </w:r>
      <w:r w:rsidR="002D6EE2" w:rsidRPr="003C07C5">
        <w:rPr>
          <w:rFonts w:ascii="ＭＳ 明朝" w:hAnsi="ＭＳ 明朝" w:cs="ＭＳ 明朝" w:hint="eastAsia"/>
          <w:color w:val="000000"/>
          <w:kern w:val="0"/>
          <w:sz w:val="22"/>
          <w:szCs w:val="22"/>
        </w:rPr>
        <w:t>裏面）</w:t>
      </w:r>
    </w:p>
    <w:p w14:paraId="61DB75A7" w14:textId="77777777" w:rsidR="002D6EE2" w:rsidRPr="003C07C5" w:rsidRDefault="002D6EE2" w:rsidP="00094EB0">
      <w:pPr>
        <w:overflowPunct w:val="0"/>
        <w:textAlignment w:val="baseline"/>
        <w:rPr>
          <w:rFonts w:ascii="ＭＳ 明朝" w:hAnsi="ＭＳ 明朝" w:cs="ＭＳ 明朝"/>
          <w:color w:val="000000"/>
          <w:kern w:val="0"/>
          <w:sz w:val="22"/>
          <w:szCs w:val="22"/>
        </w:rPr>
      </w:pPr>
    </w:p>
    <w:p w14:paraId="3B3D712B" w14:textId="77777777" w:rsidR="00094EB0" w:rsidRPr="003C07C5" w:rsidRDefault="006F299F" w:rsidP="00094EB0">
      <w:pPr>
        <w:overflowPunct w:val="0"/>
        <w:textAlignment w:val="baseline"/>
        <w:rPr>
          <w:rFonts w:ascii="ＭＳ 明朝" w:hAnsi="ＭＳ 明朝" w:cs="ＭＳ 明朝"/>
          <w:color w:val="000000"/>
          <w:kern w:val="0"/>
          <w:sz w:val="22"/>
          <w:szCs w:val="22"/>
        </w:rPr>
      </w:pPr>
      <w:r w:rsidRPr="003C07C5">
        <w:rPr>
          <w:rFonts w:ascii="ＭＳ 明朝" w:hAnsi="ＭＳ 明朝" w:cs="ＭＳ 明朝" w:hint="eastAsia"/>
          <w:color w:val="000000"/>
          <w:kern w:val="0"/>
          <w:sz w:val="22"/>
          <w:szCs w:val="22"/>
        </w:rPr>
        <w:t>（参考１）関係法令</w:t>
      </w:r>
    </w:p>
    <w:p w14:paraId="3F2B4EDF" w14:textId="77777777" w:rsidR="006F299F" w:rsidRPr="003C07C5" w:rsidRDefault="002E3FE4" w:rsidP="00094EB0">
      <w:pPr>
        <w:overflowPunct w:val="0"/>
        <w:textAlignment w:val="baseline"/>
        <w:rPr>
          <w:rFonts w:ascii="ＭＳ 明朝" w:hAnsi="ＭＳ 明朝" w:cs="ＭＳ 明朝"/>
          <w:color w:val="000000"/>
          <w:kern w:val="0"/>
          <w:sz w:val="22"/>
          <w:szCs w:val="22"/>
        </w:rPr>
      </w:pPr>
      <w:r w:rsidRPr="003C07C5">
        <w:rPr>
          <w:rFonts w:ascii="ＭＳ 明朝" w:hAnsi="ＭＳ 明朝"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CB8DC0A" wp14:editId="34FD0AC7">
                <wp:simplePos x="0" y="0"/>
                <wp:positionH relativeFrom="margin">
                  <wp:align>left</wp:align>
                </wp:positionH>
                <wp:positionV relativeFrom="paragraph">
                  <wp:posOffset>56210</wp:posOffset>
                </wp:positionV>
                <wp:extent cx="5836920" cy="4655820"/>
                <wp:effectExtent l="0" t="0" r="11430" b="1143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4655820"/>
                        </a:xfrm>
                        <a:prstGeom prst="rect">
                          <a:avLst/>
                        </a:prstGeom>
                        <a:noFill/>
                        <a:ln w="12700" cap="flat" cmpd="sng" algn="ctr">
                          <a:solidFill>
                            <a:sysClr val="windowText" lastClr="000000"/>
                          </a:solidFill>
                          <a:prstDash val="solid"/>
                        </a:ln>
                        <a:effectLst/>
                      </wps:spPr>
                      <wps:txbx>
                        <w:txbxContent>
                          <w:p w14:paraId="7A3DAE3C"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地方自治法施行令（昭和22年政令第16号）</w:t>
                            </w:r>
                          </w:p>
                          <w:p w14:paraId="2B52229E"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 xml:space="preserve">第167条の４　普通地方公共団体は、特別の理由がある場合を除くほか、一般競争入札に次の各号のいずれかに該当する者を参加させることができない。 </w:t>
                            </w:r>
                          </w:p>
                          <w:p w14:paraId="0906D3C1" w14:textId="77777777" w:rsidR="006F299F" w:rsidRPr="003C07C5" w:rsidRDefault="006F299F" w:rsidP="006F299F">
                            <w:pPr>
                              <w:ind w:firstLineChars="100" w:firstLine="220"/>
                              <w:rPr>
                                <w:rFonts w:ascii="ＭＳ 明朝" w:hAnsi="ＭＳ 明朝"/>
                                <w:sz w:val="22"/>
                                <w:szCs w:val="22"/>
                              </w:rPr>
                            </w:pPr>
                            <w:r w:rsidRPr="003C07C5">
                              <w:rPr>
                                <w:rFonts w:ascii="ＭＳ 明朝" w:hAnsi="ＭＳ 明朝" w:hint="eastAsia"/>
                                <w:sz w:val="22"/>
                                <w:szCs w:val="22"/>
                              </w:rPr>
                              <w:t xml:space="preserve">⑴　当該入札に係る契約を締結する能力を有しない者 </w:t>
                            </w:r>
                          </w:p>
                          <w:p w14:paraId="65F64A1C" w14:textId="77777777" w:rsidR="006F299F" w:rsidRPr="003C07C5" w:rsidRDefault="006F299F" w:rsidP="006F299F">
                            <w:pPr>
                              <w:ind w:firstLineChars="100" w:firstLine="220"/>
                              <w:rPr>
                                <w:rFonts w:ascii="ＭＳ 明朝" w:hAnsi="ＭＳ 明朝"/>
                                <w:sz w:val="22"/>
                                <w:szCs w:val="22"/>
                              </w:rPr>
                            </w:pPr>
                            <w:r w:rsidRPr="003C07C5">
                              <w:rPr>
                                <w:rFonts w:ascii="ＭＳ 明朝" w:hAnsi="ＭＳ 明朝" w:hint="eastAsia"/>
                                <w:sz w:val="22"/>
                                <w:szCs w:val="22"/>
                              </w:rPr>
                              <w:t xml:space="preserve">⑵　破産手続開始の決定を受けて復権を得ない者 </w:t>
                            </w:r>
                          </w:p>
                          <w:p w14:paraId="3485FA73"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⑶　暴力団員による不当な行為の防止等に関する法律（平成３年法律第77号）第32条　　第１項各号に掲げる者</w:t>
                            </w:r>
                          </w:p>
                          <w:p w14:paraId="12E5E54C" w14:textId="77777777" w:rsidR="006F299F" w:rsidRPr="003C07C5" w:rsidRDefault="006F299F" w:rsidP="006F299F">
                            <w:pPr>
                              <w:rPr>
                                <w:rFonts w:ascii="ＭＳ 明朝" w:hAnsi="ＭＳ 明朝"/>
                                <w:sz w:val="22"/>
                                <w:szCs w:val="22"/>
                              </w:rPr>
                            </w:pPr>
                          </w:p>
                          <w:p w14:paraId="189A4E15"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 xml:space="preserve">沖縄県暴力団排除条例（平成25年条例第35号） </w:t>
                            </w:r>
                          </w:p>
                          <w:p w14:paraId="72B23B51"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 xml:space="preserve">第２条　この条例において、次の各号に掲げる用語の意義は、それぞれ当該各号に定めるところによる。 </w:t>
                            </w:r>
                          </w:p>
                          <w:p w14:paraId="3A9A7B67"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⑴　暴力団　暴力団員による不当な行為の防止等に関する法律（平成３年法律第77号。以下「法」という。）第２条第２号に規定する暴力団をいう。</w:t>
                            </w:r>
                          </w:p>
                          <w:p w14:paraId="537CE453"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⑵　暴力団員　法第２条第６号に規定する暴力団員をいう。</w:t>
                            </w:r>
                          </w:p>
                          <w:p w14:paraId="7950300C"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⑶～⑸　（略）</w:t>
                            </w:r>
                          </w:p>
                          <w:p w14:paraId="14502BC8" w14:textId="77777777" w:rsidR="006F299F" w:rsidRPr="003C07C5" w:rsidRDefault="006F299F" w:rsidP="006F299F">
                            <w:pPr>
                              <w:rPr>
                                <w:rFonts w:ascii="ＭＳ 明朝" w:hAnsi="ＭＳ 明朝"/>
                                <w:sz w:val="22"/>
                                <w:szCs w:val="22"/>
                              </w:rPr>
                            </w:pPr>
                          </w:p>
                          <w:p w14:paraId="62AC4F07"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暴力団員による不当な行為の防止等に関する法律（平成３年法律第77号）</w:t>
                            </w:r>
                          </w:p>
                          <w:p w14:paraId="0760A24D"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第２条　この法律において、次の各号に掲げる用語の意義は、それぞれ当該各号に定めるところによる。</w:t>
                            </w:r>
                          </w:p>
                          <w:p w14:paraId="213F26E3"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 xml:space="preserve">　⑴　（略）</w:t>
                            </w:r>
                          </w:p>
                          <w:p w14:paraId="0EC38DD0" w14:textId="77777777" w:rsidR="006F299F" w:rsidRPr="003C07C5" w:rsidRDefault="006F299F" w:rsidP="006F299F">
                            <w:pPr>
                              <w:ind w:left="440" w:hangingChars="200" w:hanging="440"/>
                              <w:rPr>
                                <w:rFonts w:ascii="ＭＳ 明朝" w:hAnsi="ＭＳ 明朝"/>
                                <w:sz w:val="22"/>
                                <w:szCs w:val="22"/>
                              </w:rPr>
                            </w:pPr>
                            <w:r w:rsidRPr="003C07C5">
                              <w:rPr>
                                <w:rFonts w:ascii="ＭＳ 明朝" w:hAnsi="ＭＳ 明朝"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7F2412A4"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⑶～⑸　（略）</w:t>
                            </w:r>
                          </w:p>
                          <w:p w14:paraId="25EC129E"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⑹　暴力団員　暴力団の構成員をいう。</w:t>
                            </w:r>
                          </w:p>
                          <w:p w14:paraId="6C9306BF"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⑺～⑻　（略）</w:t>
                            </w:r>
                          </w:p>
                          <w:p w14:paraId="5F76B4F0" w14:textId="77777777" w:rsidR="006F299F" w:rsidRPr="003C07C5" w:rsidRDefault="006F299F" w:rsidP="006F299F">
                            <w:pPr>
                              <w:ind w:leftChars="100" w:left="430" w:hangingChars="100" w:hanging="220"/>
                              <w:rPr>
                                <w:rFonts w:ascii="ＭＳ 明朝" w:hAnsi="ＭＳ 明朝"/>
                                <w:sz w:val="22"/>
                                <w:szCs w:val="22"/>
                              </w:rPr>
                            </w:pPr>
                          </w:p>
                          <w:p w14:paraId="68083639" w14:textId="77777777" w:rsidR="006F299F" w:rsidRDefault="006F299F" w:rsidP="006F299F">
                            <w:pPr>
                              <w:ind w:leftChars="100" w:left="430" w:hangingChars="100" w:hanging="220"/>
                              <w:rPr>
                                <w:rFonts w:ascii="ＭＳ 明朝" w:hAnsi="ＭＳ 明朝"/>
                                <w:sz w:val="22"/>
                                <w:szCs w:val="22"/>
                              </w:rPr>
                            </w:pPr>
                          </w:p>
                          <w:p w14:paraId="1E151D26" w14:textId="77777777" w:rsidR="006F299F" w:rsidRDefault="006F299F" w:rsidP="006F299F">
                            <w:pPr>
                              <w:ind w:leftChars="100" w:left="430" w:hangingChars="100" w:hanging="220"/>
                              <w:rPr>
                                <w:rFonts w:ascii="ＭＳ 明朝" w:hAnsi="ＭＳ 明朝"/>
                                <w:sz w:val="22"/>
                                <w:szCs w:val="22"/>
                              </w:rPr>
                            </w:pPr>
                          </w:p>
                          <w:p w14:paraId="2B0BF89F" w14:textId="77777777" w:rsidR="006F299F" w:rsidRPr="00E92954" w:rsidRDefault="006F299F" w:rsidP="006F299F">
                            <w:pPr>
                              <w:ind w:leftChars="100" w:left="430" w:hangingChars="100" w:hanging="220"/>
                              <w:rPr>
                                <w:rFonts w:ascii="ＭＳ 明朝" w:hAnsi="ＭＳ 明朝"/>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DC0A" id="正方形/長方形 1" o:spid="_x0000_s1027" style="position:absolute;left:0;text-align:left;margin-left:0;margin-top:4.45pt;width:459.6pt;height:366.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KTYwIAAMsEAAAOAAAAZHJzL2Uyb0RvYy54bWysVE1v2zAMvQ/YfxB0X51kST+MOEXQosOA&#10;oA3QDj0zshQbk0VNUmJnv36U7KRZt9MwHwRSpJ7Ip0fPb7tGs710vkZT8PHFiDNpBJa12Rb828vD&#10;p2vOfABTgkYjC36Qnt8uPn6YtzaXE6xQl9IxAjE+b23BqxBsnmVeVLIBf4FWGgoqdA0Ect02Kx20&#10;hN7obDIaXWYtutI6FNJ72r3vg3yR8JWSIjwp5WVguuBUW0irS+smrtliDvnWga1qMZQB/1BFA7Wh&#10;S09Q9xCA7Vz9B1RTC4ceVbgQ2GSoVC1k6oG6GY/edfNcgZWpFyLH2xNN/v/Bisf9s127WLq3KxTf&#10;PTGStdbnp0h0/JDTKdfEXCqcdYnFw4lF2QUmaHN2/fnyZkJkC4pNL2eza3IiKuTH49b58EViw6JR&#10;cEfPlNiD/cqHPvWYEm8z+FBrnZ5KG9aSziZXo3gBkGKUhkBmY8uCe7PlDPSWpCiCS5AedV3G46nF&#10;g7/Tju2B1EAiKrF9oao50+ADBaiV9A3V/nY01nMPvuoPp9CQpk2ElklsQ/lvlEUrdJuO1VTeOJ6I&#10;OxssD2vHHPZ69FY81IS/ojLW4EiA1BwNVXiiRWmkjnGwOKvQ/fzbfswnXVCUs5YETWz82IGT1N1X&#10;Q4q5GU+ncQKSM51dxRdy55HNecTsmjsklsY0vlYkM+YHfTSVw+aVZm8Zb6UQGEF397wPzl3oB42m&#10;V8jlMqWR6i2ElXm2IoJH5iKzL90rODvIIdCbPOJR/JC/U0Wf2+tiuQuo6iSZN14HAdPEJNEN0x1H&#10;8txPWW//oMUvAAAA//8DAFBLAwQUAAYACAAAACEAwg8EUd0AAAAGAQAADwAAAGRycy9kb3ducmV2&#10;LnhtbEyPQUvDQBSE74L/YXmCN7tJKJqkeSkqFHqQQqsI3rbZ12ww+zZkN238964nexxmmPmmWs+2&#10;F2cafecYIV0kIIgbpztuET7eNw85CB8Ua9U7JoQf8rCub28qVWp34T2dD6EVsYR9qRBMCEMppW8M&#10;WeUXbiCO3smNVoUox1bqUV1iue1lliSP0qqO44JRA70aar4Pk0XYbfJ0a8evl89946edW9q3rbGI&#10;93fz8wpEoDn8h+EPP6JDHZmObmLtRY8QjwSEvAARzSItMhBHhKdlloKsK3mNX/8CAAD//wMAUEsB&#10;Ai0AFAAGAAgAAAAhALaDOJL+AAAA4QEAABMAAAAAAAAAAAAAAAAAAAAAAFtDb250ZW50X1R5cGVz&#10;XS54bWxQSwECLQAUAAYACAAAACEAOP0h/9YAAACUAQAACwAAAAAAAAAAAAAAAAAvAQAAX3JlbHMv&#10;LnJlbHNQSwECLQAUAAYACAAAACEAyF2Ck2MCAADLBAAADgAAAAAAAAAAAAAAAAAuAgAAZHJzL2Uy&#10;b0RvYy54bWxQSwECLQAUAAYACAAAACEAwg8EUd0AAAAGAQAADwAAAAAAAAAAAAAAAAC9BAAAZHJz&#10;L2Rvd25yZXYueG1sUEsFBgAAAAAEAAQA8wAAAMcFAAAAAA==&#10;" filled="f" strokecolor="windowText" strokeweight="1pt">
                <v:path arrowok="t"/>
                <v:textbox>
                  <w:txbxContent>
                    <w:p w14:paraId="7A3DAE3C"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地方自治法施行令（昭和22年政令第16号）</w:t>
                      </w:r>
                    </w:p>
                    <w:p w14:paraId="2B52229E"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 xml:space="preserve">第167条の４　普通地方公共団体は、特別の理由がある場合を除くほか、一般競争入札に次の各号のいずれかに該当する者を参加させることができない。 </w:t>
                      </w:r>
                    </w:p>
                    <w:p w14:paraId="0906D3C1" w14:textId="77777777" w:rsidR="006F299F" w:rsidRPr="003C07C5" w:rsidRDefault="006F299F" w:rsidP="006F299F">
                      <w:pPr>
                        <w:ind w:firstLineChars="100" w:firstLine="220"/>
                        <w:rPr>
                          <w:rFonts w:ascii="ＭＳ 明朝" w:hAnsi="ＭＳ 明朝"/>
                          <w:sz w:val="22"/>
                          <w:szCs w:val="22"/>
                        </w:rPr>
                      </w:pPr>
                      <w:r w:rsidRPr="003C07C5">
                        <w:rPr>
                          <w:rFonts w:ascii="ＭＳ 明朝" w:hAnsi="ＭＳ 明朝" w:hint="eastAsia"/>
                          <w:sz w:val="22"/>
                          <w:szCs w:val="22"/>
                        </w:rPr>
                        <w:t xml:space="preserve">⑴　当該入札に係る契約を締結する能力を有しない者 </w:t>
                      </w:r>
                    </w:p>
                    <w:p w14:paraId="65F64A1C" w14:textId="77777777" w:rsidR="006F299F" w:rsidRPr="003C07C5" w:rsidRDefault="006F299F" w:rsidP="006F299F">
                      <w:pPr>
                        <w:ind w:firstLineChars="100" w:firstLine="220"/>
                        <w:rPr>
                          <w:rFonts w:ascii="ＭＳ 明朝" w:hAnsi="ＭＳ 明朝"/>
                          <w:sz w:val="22"/>
                          <w:szCs w:val="22"/>
                        </w:rPr>
                      </w:pPr>
                      <w:r w:rsidRPr="003C07C5">
                        <w:rPr>
                          <w:rFonts w:ascii="ＭＳ 明朝" w:hAnsi="ＭＳ 明朝" w:hint="eastAsia"/>
                          <w:sz w:val="22"/>
                          <w:szCs w:val="22"/>
                        </w:rPr>
                        <w:t xml:space="preserve">⑵　破産手続開始の決定を受けて復権を得ない者 </w:t>
                      </w:r>
                    </w:p>
                    <w:p w14:paraId="3485FA73"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⑶　暴力団員による不当な行為の防止等に関する法律（平成３年法律第77号）第32条　　第１項各号に掲げる者</w:t>
                      </w:r>
                    </w:p>
                    <w:p w14:paraId="12E5E54C" w14:textId="77777777" w:rsidR="006F299F" w:rsidRPr="003C07C5" w:rsidRDefault="006F299F" w:rsidP="006F299F">
                      <w:pPr>
                        <w:rPr>
                          <w:rFonts w:ascii="ＭＳ 明朝" w:hAnsi="ＭＳ 明朝"/>
                          <w:sz w:val="22"/>
                          <w:szCs w:val="22"/>
                        </w:rPr>
                      </w:pPr>
                    </w:p>
                    <w:p w14:paraId="189A4E15"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 xml:space="preserve">沖縄県暴力団排除条例（平成25年条例第35号） </w:t>
                      </w:r>
                    </w:p>
                    <w:p w14:paraId="72B23B51"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 xml:space="preserve">第２条　この条例において、次の各号に掲げる用語の意義は、それぞれ当該各号に定めるところによる。 </w:t>
                      </w:r>
                    </w:p>
                    <w:p w14:paraId="3A9A7B67"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⑴　暴力団　暴力団員による不当な行為の防止等に関する法律（平成３年法律第77号。以下「法」という。）第２条第２号に規定する暴力団をいう。</w:t>
                      </w:r>
                    </w:p>
                    <w:p w14:paraId="537CE453"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⑵　暴力団員　法第２条第６号に規定する暴力団員をいう。</w:t>
                      </w:r>
                    </w:p>
                    <w:p w14:paraId="7950300C"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⑶～⑸　（略）</w:t>
                      </w:r>
                    </w:p>
                    <w:p w14:paraId="14502BC8" w14:textId="77777777" w:rsidR="006F299F" w:rsidRPr="003C07C5" w:rsidRDefault="006F299F" w:rsidP="006F299F">
                      <w:pPr>
                        <w:rPr>
                          <w:rFonts w:ascii="ＭＳ 明朝" w:hAnsi="ＭＳ 明朝"/>
                          <w:sz w:val="22"/>
                          <w:szCs w:val="22"/>
                        </w:rPr>
                      </w:pPr>
                    </w:p>
                    <w:p w14:paraId="62AC4F07"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暴力団員による不当な行為の防止等に関する法律（平成３年法律第77号）</w:t>
                      </w:r>
                    </w:p>
                    <w:p w14:paraId="0760A24D"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第２条　この法律において、次の各号に掲げる用語の意義は、それぞれ当該各号に定めるところによる。</w:t>
                      </w:r>
                    </w:p>
                    <w:p w14:paraId="213F26E3" w14:textId="77777777" w:rsidR="006F299F" w:rsidRPr="003C07C5" w:rsidRDefault="006F299F" w:rsidP="006F299F">
                      <w:pPr>
                        <w:ind w:left="220" w:hangingChars="100" w:hanging="220"/>
                        <w:rPr>
                          <w:rFonts w:ascii="ＭＳ 明朝" w:hAnsi="ＭＳ 明朝"/>
                          <w:sz w:val="22"/>
                          <w:szCs w:val="22"/>
                        </w:rPr>
                      </w:pPr>
                      <w:r w:rsidRPr="003C07C5">
                        <w:rPr>
                          <w:rFonts w:ascii="ＭＳ 明朝" w:hAnsi="ＭＳ 明朝" w:hint="eastAsia"/>
                          <w:sz w:val="22"/>
                          <w:szCs w:val="22"/>
                        </w:rPr>
                        <w:t xml:space="preserve">　⑴　（略）</w:t>
                      </w:r>
                    </w:p>
                    <w:p w14:paraId="0EC38DD0" w14:textId="77777777" w:rsidR="006F299F" w:rsidRPr="003C07C5" w:rsidRDefault="006F299F" w:rsidP="006F299F">
                      <w:pPr>
                        <w:ind w:left="440" w:hangingChars="200" w:hanging="440"/>
                        <w:rPr>
                          <w:rFonts w:ascii="ＭＳ 明朝" w:hAnsi="ＭＳ 明朝"/>
                          <w:sz w:val="22"/>
                          <w:szCs w:val="22"/>
                        </w:rPr>
                      </w:pPr>
                      <w:r w:rsidRPr="003C07C5">
                        <w:rPr>
                          <w:rFonts w:ascii="ＭＳ 明朝" w:hAnsi="ＭＳ 明朝"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7F2412A4"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⑶～⑸　（略）</w:t>
                      </w:r>
                    </w:p>
                    <w:p w14:paraId="25EC129E"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⑹　暴力団員　暴力団の構成員をいう。</w:t>
                      </w:r>
                    </w:p>
                    <w:p w14:paraId="6C9306BF" w14:textId="77777777" w:rsidR="006F299F" w:rsidRPr="003C07C5" w:rsidRDefault="006F299F" w:rsidP="006F299F">
                      <w:pPr>
                        <w:ind w:leftChars="100" w:left="430" w:hangingChars="100" w:hanging="220"/>
                        <w:rPr>
                          <w:rFonts w:ascii="ＭＳ 明朝" w:hAnsi="ＭＳ 明朝"/>
                          <w:sz w:val="22"/>
                          <w:szCs w:val="22"/>
                        </w:rPr>
                      </w:pPr>
                      <w:r w:rsidRPr="003C07C5">
                        <w:rPr>
                          <w:rFonts w:ascii="ＭＳ 明朝" w:hAnsi="ＭＳ 明朝" w:hint="eastAsia"/>
                          <w:sz w:val="22"/>
                          <w:szCs w:val="22"/>
                        </w:rPr>
                        <w:t>⑺～⑻　（略）</w:t>
                      </w:r>
                    </w:p>
                    <w:p w14:paraId="5F76B4F0" w14:textId="77777777" w:rsidR="006F299F" w:rsidRPr="003C07C5" w:rsidRDefault="006F299F" w:rsidP="006F299F">
                      <w:pPr>
                        <w:ind w:leftChars="100" w:left="430" w:hangingChars="100" w:hanging="220"/>
                        <w:rPr>
                          <w:rFonts w:ascii="ＭＳ 明朝" w:hAnsi="ＭＳ 明朝"/>
                          <w:sz w:val="22"/>
                          <w:szCs w:val="22"/>
                        </w:rPr>
                      </w:pPr>
                    </w:p>
                    <w:p w14:paraId="68083639" w14:textId="77777777" w:rsidR="006F299F" w:rsidRDefault="006F299F" w:rsidP="006F299F">
                      <w:pPr>
                        <w:ind w:leftChars="100" w:left="430" w:hangingChars="100" w:hanging="220"/>
                        <w:rPr>
                          <w:rFonts w:ascii="ＭＳ 明朝" w:hAnsi="ＭＳ 明朝"/>
                          <w:sz w:val="22"/>
                          <w:szCs w:val="22"/>
                        </w:rPr>
                      </w:pPr>
                    </w:p>
                    <w:p w14:paraId="1E151D26" w14:textId="77777777" w:rsidR="006F299F" w:rsidRDefault="006F299F" w:rsidP="006F299F">
                      <w:pPr>
                        <w:ind w:leftChars="100" w:left="430" w:hangingChars="100" w:hanging="220"/>
                        <w:rPr>
                          <w:rFonts w:ascii="ＭＳ 明朝" w:hAnsi="ＭＳ 明朝"/>
                          <w:sz w:val="22"/>
                          <w:szCs w:val="22"/>
                        </w:rPr>
                      </w:pPr>
                    </w:p>
                    <w:p w14:paraId="2B0BF89F" w14:textId="77777777" w:rsidR="006F299F" w:rsidRPr="00E92954" w:rsidRDefault="006F299F" w:rsidP="006F299F">
                      <w:pPr>
                        <w:ind w:leftChars="100" w:left="430" w:hangingChars="100" w:hanging="220"/>
                        <w:rPr>
                          <w:rFonts w:ascii="ＭＳ 明朝" w:hAnsi="ＭＳ 明朝"/>
                          <w:sz w:val="22"/>
                          <w:szCs w:val="22"/>
                        </w:rPr>
                      </w:pPr>
                    </w:p>
                  </w:txbxContent>
                </v:textbox>
                <w10:wrap anchorx="margin"/>
              </v:rect>
            </w:pict>
          </mc:Fallback>
        </mc:AlternateContent>
      </w:r>
    </w:p>
    <w:p w14:paraId="7B7D8917"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1A012D85"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3A3C0C07"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2CA631AD"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7ECC781C"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0528C835"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08953A73"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5FF01329"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181BED61"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026E61C8"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5FA9EA54"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148F8CF6"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621F67D2"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69DED4CE"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2496C3CC"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46E21E3C"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6BAEB551"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286ED63E"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3F1DDF11"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78036125"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34B2BDB5"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48248692"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3C4B6342"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332BBB1C"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2FB5FCBC" w14:textId="77777777" w:rsidR="006F299F" w:rsidRPr="003C07C5" w:rsidRDefault="006F299F" w:rsidP="00094EB0">
      <w:pPr>
        <w:overflowPunct w:val="0"/>
        <w:textAlignment w:val="baseline"/>
        <w:rPr>
          <w:rFonts w:ascii="ＭＳ 明朝" w:hAnsi="ＭＳ 明朝" w:cs="ＭＳ 明朝"/>
          <w:color w:val="000000"/>
          <w:kern w:val="0"/>
          <w:sz w:val="22"/>
          <w:szCs w:val="22"/>
        </w:rPr>
      </w:pPr>
    </w:p>
    <w:p w14:paraId="73AD90C9" w14:textId="77777777" w:rsidR="00094EB0" w:rsidRPr="003C07C5" w:rsidRDefault="00094EB0" w:rsidP="00094EB0">
      <w:pPr>
        <w:overflowPunct w:val="0"/>
        <w:textAlignment w:val="baseline"/>
        <w:rPr>
          <w:rFonts w:ascii="ＭＳ 明朝" w:hAnsi="ＭＳ 明朝" w:cs="ＭＳ 明朝"/>
          <w:color w:val="000000"/>
          <w:kern w:val="0"/>
          <w:sz w:val="22"/>
          <w:szCs w:val="22"/>
        </w:rPr>
      </w:pPr>
    </w:p>
    <w:p w14:paraId="2180FEBA" w14:textId="25A37FD8" w:rsidR="00A14FD5" w:rsidRPr="003C07C5" w:rsidRDefault="003C07C5" w:rsidP="003C07C5">
      <w:pPr>
        <w:overflowPunct w:val="0"/>
        <w:textAlignment w:val="baseline"/>
        <w:rPr>
          <w:rFonts w:ascii="ＭＳ 明朝" w:hAnsi="ＭＳ 明朝" w:cs="ＭＳ 明朝"/>
          <w:color w:val="000000"/>
          <w:kern w:val="0"/>
          <w:sz w:val="22"/>
          <w:szCs w:val="22"/>
        </w:rPr>
      </w:pPr>
      <w:r w:rsidRPr="003C07C5">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12295F13" wp14:editId="200E983E">
                <wp:simplePos x="0" y="0"/>
                <wp:positionH relativeFrom="margin">
                  <wp:align>left</wp:align>
                </wp:positionH>
                <wp:positionV relativeFrom="paragraph">
                  <wp:posOffset>248209</wp:posOffset>
                </wp:positionV>
                <wp:extent cx="5836920" cy="3265170"/>
                <wp:effectExtent l="0" t="0" r="1143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3265170"/>
                        </a:xfrm>
                        <a:prstGeom prst="rect">
                          <a:avLst/>
                        </a:prstGeom>
                        <a:noFill/>
                        <a:ln w="12700" cap="flat" cmpd="sng" algn="ctr">
                          <a:solidFill>
                            <a:sysClr val="windowText" lastClr="000000"/>
                          </a:solidFill>
                          <a:prstDash val="solid"/>
                        </a:ln>
                        <a:effectLst/>
                      </wps:spPr>
                      <wps:txbx>
                        <w:txbxContent>
                          <w:p w14:paraId="12CAE052" w14:textId="77777777" w:rsidR="00CB41F8" w:rsidRPr="003C07C5" w:rsidRDefault="006F299F" w:rsidP="006F299F">
                            <w:pPr>
                              <w:rPr>
                                <w:rFonts w:ascii="ＭＳ 明朝" w:hAnsi="ＭＳ 明朝"/>
                                <w:sz w:val="22"/>
                                <w:szCs w:val="22"/>
                              </w:rPr>
                            </w:pPr>
                            <w:r w:rsidRPr="003C07C5">
                              <w:rPr>
                                <w:rFonts w:ascii="ＭＳ 明朝" w:hAnsi="ＭＳ 明朝" w:hint="eastAsia"/>
                                <w:sz w:val="22"/>
                                <w:szCs w:val="22"/>
                              </w:rPr>
                              <w:t>⑴　労働基準法（昭和22年法律第49号）</w:t>
                            </w:r>
                          </w:p>
                          <w:p w14:paraId="0C0C5EFE"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⑵　労働契約法（平成19年法律第128号）</w:t>
                            </w:r>
                          </w:p>
                          <w:p w14:paraId="51A4E866"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⑶　最低賃金法（昭和34年法律第137号）</w:t>
                            </w:r>
                          </w:p>
                          <w:p w14:paraId="3E747EC0"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⑷　雇用の分野における男女の均等な機会及び待遇の確保等に関する法律</w:t>
                            </w:r>
                          </w:p>
                          <w:p w14:paraId="162F6298"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 xml:space="preserve">　　（昭和47年法律第113号）</w:t>
                            </w:r>
                          </w:p>
                          <w:p w14:paraId="32E628B4"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⑸　短時間労働者の雇用管理の改善等に関する法律（平成５年法律第76号）</w:t>
                            </w:r>
                          </w:p>
                          <w:p w14:paraId="42B43FCE"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⑹　育児休業、介護休業等育児又は家族介護を行う労働者の福祉に関する法律</w:t>
                            </w:r>
                          </w:p>
                          <w:p w14:paraId="1800A771"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 xml:space="preserve">　　（平成３年法律第76号）</w:t>
                            </w:r>
                          </w:p>
                          <w:p w14:paraId="6C245937"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⑺</w:t>
                            </w:r>
                            <w:r w:rsidR="00A234B6" w:rsidRPr="003C07C5">
                              <w:rPr>
                                <w:rFonts w:ascii="ＭＳ 明朝" w:hAnsi="ＭＳ 明朝" w:hint="eastAsia"/>
                                <w:sz w:val="22"/>
                                <w:szCs w:val="22"/>
                              </w:rPr>
                              <w:t xml:space="preserve">　労働安全衛生法（昭和47年法律第57号）</w:t>
                            </w:r>
                          </w:p>
                          <w:p w14:paraId="497F718A"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⑻　労働者派遣事業の適正な運営の確保及び派遣労働者の保護等に関する法律</w:t>
                            </w:r>
                          </w:p>
                          <w:p w14:paraId="39339DF7"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 xml:space="preserve">　　（昭和60年法律第88号）</w:t>
                            </w:r>
                          </w:p>
                          <w:p w14:paraId="0C3FD69D"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⑼　障害者の雇用の促進等に関する法律（昭和35年法律第123号）</w:t>
                            </w:r>
                          </w:p>
                          <w:p w14:paraId="0818FC43"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⑽　労働組合法（昭和24年法律第</w:t>
                            </w:r>
                            <w:r w:rsidR="00075309" w:rsidRPr="003C07C5">
                              <w:rPr>
                                <w:rFonts w:ascii="ＭＳ 明朝" w:hAnsi="ＭＳ 明朝" w:hint="eastAsia"/>
                                <w:sz w:val="22"/>
                                <w:szCs w:val="22"/>
                              </w:rPr>
                              <w:t>174</w:t>
                            </w:r>
                            <w:r w:rsidRPr="003C07C5">
                              <w:rPr>
                                <w:rFonts w:ascii="ＭＳ 明朝" w:hAnsi="ＭＳ 明朝" w:hint="eastAsia"/>
                                <w:sz w:val="22"/>
                                <w:szCs w:val="22"/>
                              </w:rPr>
                              <w:t>号）</w:t>
                            </w:r>
                          </w:p>
                          <w:p w14:paraId="419244CC"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⑾　雇用保険法（昭和49年法律第116号）</w:t>
                            </w:r>
                          </w:p>
                          <w:p w14:paraId="23661144"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⑿　労働保険の保険料の徴収等に関する法律（昭和44年法律第84号）</w:t>
                            </w:r>
                          </w:p>
                          <w:p w14:paraId="1DB1184D"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⒀　健康保険法（大正11年法律第70号）</w:t>
                            </w:r>
                          </w:p>
                          <w:p w14:paraId="02FD4B9C" w14:textId="7C31EFD9" w:rsidR="00CB41F8" w:rsidRPr="00E92954" w:rsidRDefault="00A234B6" w:rsidP="003C07C5">
                            <w:pPr>
                              <w:rPr>
                                <w:rFonts w:ascii="ＭＳ 明朝" w:hAnsi="ＭＳ 明朝"/>
                                <w:sz w:val="22"/>
                                <w:szCs w:val="22"/>
                              </w:rPr>
                            </w:pPr>
                            <w:r w:rsidRPr="003C07C5">
                              <w:rPr>
                                <w:rFonts w:ascii="ＭＳ 明朝" w:hAnsi="ＭＳ 明朝" w:hint="eastAsia"/>
                                <w:sz w:val="22"/>
                                <w:szCs w:val="22"/>
                              </w:rPr>
                              <w:t>⒁　厚生年金保険法（昭和29年法律第115号）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5F13" id="_x0000_s1028" style="position:absolute;left:0;text-align:left;margin-left:0;margin-top:19.55pt;width:459.6pt;height:257.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xdZgIAAMsEAAAOAAAAZHJzL2Uyb0RvYy54bWysVMFu2zAMvQ/YPwi6L07SJm2NOkXQIsOA&#10;oC3QFj0zshQbk0VNUmJnXz9KdtKu22mYDwIpUtTj06Ovb7pGs710vkZT8MlozJk0AsvabAv+8rz6&#10;csmZD2BK0GhkwQ/S85vF50/Xrc3lFCvUpXSMihift7bgVQg2zzIvKtmAH6GVhoIKXQOBXLfNSgct&#10;VW90Nh2P51mLrrQOhfSedu/6IF+k+kpJER6U8jIwXXDCFtLq0rqJa7a4hnzrwFa1GGDAP6BooDZ0&#10;6anUHQRgO1f/UaqphUOPKowENhkqVQuZeqBuJuMP3TxVYGXqhcjx9kST/39lxf3+yT66CN3bNYrv&#10;nhjJWuvzUyQ6fsjplGtiLgFnXWLxcGJRdoEJ2pxdns2vpkS2oNjZdD6bXCSeM8iPx63z4avEhkWj&#10;4I6eKbEH+7UPEQDkx5R4m8FVrXV6Km1YSzqbXozjBUCKURoCmY0tC+7NljPQW5KiCC6V9KjrMh5P&#10;LR78rXZsD6QGElGJ7TOh5kyDDxSgVtIXVUEQfjsa8dyBr/rDKTSkaRNLyyS2Af4bZdEK3aZjNcGb&#10;xhNxZ4Pl4dExh70evRWrmuqvCcYjOBIgNUdDFR5oURqpYxwszip0P/+2H/NJFxTlrCVBExs/duAk&#10;dffNkGKuJufncQKScz67iC/k3kc27yNm19wisTSh8bUimTE/6KOpHDavNHvLeCuFwAi6u+d9cG5D&#10;P2g0vUIulymNVG8hrM2TFbF4ZC4y+9y9grODHAK9yT0exQ/5B1X0ub0ulruAqk6SeeN1EDBNTHrG&#10;YbrjSL73U9bbP2jxCwAA//8DAFBLAwQUAAYACAAAACEA/JEMVt4AAAAHAQAADwAAAGRycy9kb3du&#10;cmV2LnhtbEyPQUvDQBSE74L/YXmCN7tJY6VJ81JUKPQghVYRettmn9lg9m3Ibtr4711P9jjMMPNN&#10;uZ5sJ840+NYxQjpLQBDXTrfcIHy8bx6WIHxQrFXnmBB+yMO6ur0pVaHdhfd0PoRGxBL2hUIwIfSF&#10;lL42ZJWfuZ44el9usCpEOTRSD+oSy20n50nyJK1qOS4Y1dOrofr7MFqE3WaZbu1wfPnc137cuUf7&#10;tjUW8f5uel6BCDSF/zD84Ud0qCLTyY2svegQ4pGAkOUpiOjmaT4HcUJYLLIMZFXKa/7qFwAA//8D&#10;AFBLAQItABQABgAIAAAAIQC2gziS/gAAAOEBAAATAAAAAAAAAAAAAAAAAAAAAABbQ29udGVudF9U&#10;eXBlc10ueG1sUEsBAi0AFAAGAAgAAAAhADj9If/WAAAAlAEAAAsAAAAAAAAAAAAAAAAALwEAAF9y&#10;ZWxzLy5yZWxzUEsBAi0AFAAGAAgAAAAhAHcq/F1mAgAAywQAAA4AAAAAAAAAAAAAAAAALgIAAGRy&#10;cy9lMm9Eb2MueG1sUEsBAi0AFAAGAAgAAAAhAPyRDFbeAAAABwEAAA8AAAAAAAAAAAAAAAAAwAQA&#10;AGRycy9kb3ducmV2LnhtbFBLBQYAAAAABAAEAPMAAADLBQAAAAA=&#10;" filled="f" strokecolor="windowText" strokeweight="1pt">
                <v:path arrowok="t"/>
                <v:textbox>
                  <w:txbxContent>
                    <w:p w14:paraId="12CAE052" w14:textId="77777777" w:rsidR="00CB41F8" w:rsidRPr="003C07C5" w:rsidRDefault="006F299F" w:rsidP="006F299F">
                      <w:pPr>
                        <w:rPr>
                          <w:rFonts w:ascii="ＭＳ 明朝" w:hAnsi="ＭＳ 明朝"/>
                          <w:sz w:val="22"/>
                          <w:szCs w:val="22"/>
                        </w:rPr>
                      </w:pPr>
                      <w:r w:rsidRPr="003C07C5">
                        <w:rPr>
                          <w:rFonts w:ascii="ＭＳ 明朝" w:hAnsi="ＭＳ 明朝" w:hint="eastAsia"/>
                          <w:sz w:val="22"/>
                          <w:szCs w:val="22"/>
                        </w:rPr>
                        <w:t>⑴　労働基準法（昭和22年法律第49号）</w:t>
                      </w:r>
                    </w:p>
                    <w:p w14:paraId="0C0C5EFE"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⑵　労働契約法（平成19年法律第128号）</w:t>
                      </w:r>
                    </w:p>
                    <w:p w14:paraId="51A4E866"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⑶　最低賃金法（昭和34年法律第137号）</w:t>
                      </w:r>
                    </w:p>
                    <w:p w14:paraId="3E747EC0"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⑷　雇用の分野における男女の均等な機会及び待遇の確保等に関する法律</w:t>
                      </w:r>
                    </w:p>
                    <w:p w14:paraId="162F6298"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 xml:space="preserve">　　（昭和47年法律第113号）</w:t>
                      </w:r>
                    </w:p>
                    <w:p w14:paraId="32E628B4"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⑸　短時間労働者の雇用管理の改善等に関する法律（平成５年法律第76号）</w:t>
                      </w:r>
                    </w:p>
                    <w:p w14:paraId="42B43FCE"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⑹　育児休業、介護休業等育児又は家族介護を行う労働者の福祉に関する法律</w:t>
                      </w:r>
                    </w:p>
                    <w:p w14:paraId="1800A771"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 xml:space="preserve">　　（平成３年法律第76号）</w:t>
                      </w:r>
                    </w:p>
                    <w:p w14:paraId="6C245937" w14:textId="77777777" w:rsidR="006F299F" w:rsidRPr="003C07C5" w:rsidRDefault="006F299F" w:rsidP="006F299F">
                      <w:pPr>
                        <w:rPr>
                          <w:rFonts w:ascii="ＭＳ 明朝" w:hAnsi="ＭＳ 明朝"/>
                          <w:sz w:val="22"/>
                          <w:szCs w:val="22"/>
                        </w:rPr>
                      </w:pPr>
                      <w:r w:rsidRPr="003C07C5">
                        <w:rPr>
                          <w:rFonts w:ascii="ＭＳ 明朝" w:hAnsi="ＭＳ 明朝" w:hint="eastAsia"/>
                          <w:sz w:val="22"/>
                          <w:szCs w:val="22"/>
                        </w:rPr>
                        <w:t>⑺</w:t>
                      </w:r>
                      <w:r w:rsidR="00A234B6" w:rsidRPr="003C07C5">
                        <w:rPr>
                          <w:rFonts w:ascii="ＭＳ 明朝" w:hAnsi="ＭＳ 明朝" w:hint="eastAsia"/>
                          <w:sz w:val="22"/>
                          <w:szCs w:val="22"/>
                        </w:rPr>
                        <w:t xml:space="preserve">　労働安全衛生法（昭和47年法律第57号）</w:t>
                      </w:r>
                    </w:p>
                    <w:p w14:paraId="497F718A"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⑻　労働者派遣事業の適正な運営の確保及び派遣労働者の保護等に関する法律</w:t>
                      </w:r>
                    </w:p>
                    <w:p w14:paraId="39339DF7"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 xml:space="preserve">　　（昭和60年法律第88号）</w:t>
                      </w:r>
                    </w:p>
                    <w:p w14:paraId="0C3FD69D"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⑼　障害者の雇用の促進等に関する法律（昭和35年法律第123号）</w:t>
                      </w:r>
                    </w:p>
                    <w:p w14:paraId="0818FC43"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⑽　労働組合法（昭和24年法律第</w:t>
                      </w:r>
                      <w:r w:rsidR="00075309" w:rsidRPr="003C07C5">
                        <w:rPr>
                          <w:rFonts w:ascii="ＭＳ 明朝" w:hAnsi="ＭＳ 明朝" w:hint="eastAsia"/>
                          <w:sz w:val="22"/>
                          <w:szCs w:val="22"/>
                        </w:rPr>
                        <w:t>174</w:t>
                      </w:r>
                      <w:r w:rsidRPr="003C07C5">
                        <w:rPr>
                          <w:rFonts w:ascii="ＭＳ 明朝" w:hAnsi="ＭＳ 明朝" w:hint="eastAsia"/>
                          <w:sz w:val="22"/>
                          <w:szCs w:val="22"/>
                        </w:rPr>
                        <w:t>号）</w:t>
                      </w:r>
                    </w:p>
                    <w:p w14:paraId="419244CC"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⑾　雇用保険法（昭和49年法律第116号）</w:t>
                      </w:r>
                    </w:p>
                    <w:p w14:paraId="23661144"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⑿　労働保険の保険料の徴収等に関する法律（昭和44年法律第84号）</w:t>
                      </w:r>
                    </w:p>
                    <w:p w14:paraId="1DB1184D" w14:textId="77777777" w:rsidR="00A234B6" w:rsidRPr="003C07C5" w:rsidRDefault="00A234B6" w:rsidP="006F299F">
                      <w:pPr>
                        <w:rPr>
                          <w:rFonts w:ascii="ＭＳ 明朝" w:hAnsi="ＭＳ 明朝"/>
                          <w:sz w:val="22"/>
                          <w:szCs w:val="22"/>
                        </w:rPr>
                      </w:pPr>
                      <w:r w:rsidRPr="003C07C5">
                        <w:rPr>
                          <w:rFonts w:ascii="ＭＳ 明朝" w:hAnsi="ＭＳ 明朝" w:hint="eastAsia"/>
                          <w:sz w:val="22"/>
                          <w:szCs w:val="22"/>
                        </w:rPr>
                        <w:t>⒀　健康保険法（大正11年法律第70号）</w:t>
                      </w:r>
                    </w:p>
                    <w:p w14:paraId="02FD4B9C" w14:textId="7C31EFD9" w:rsidR="00CB41F8" w:rsidRPr="00E92954" w:rsidRDefault="00A234B6" w:rsidP="003C07C5">
                      <w:pPr>
                        <w:rPr>
                          <w:rFonts w:ascii="ＭＳ 明朝" w:hAnsi="ＭＳ 明朝"/>
                          <w:sz w:val="22"/>
                          <w:szCs w:val="22"/>
                        </w:rPr>
                      </w:pPr>
                      <w:r w:rsidRPr="003C07C5">
                        <w:rPr>
                          <w:rFonts w:ascii="ＭＳ 明朝" w:hAnsi="ＭＳ 明朝" w:hint="eastAsia"/>
                          <w:sz w:val="22"/>
                          <w:szCs w:val="22"/>
                        </w:rPr>
                        <w:t>⒁　厚生年金保険法（昭和29年法律第115号）</w:t>
                      </w:r>
                    </w:p>
                  </w:txbxContent>
                </v:textbox>
                <w10:wrap anchorx="margin"/>
              </v:rect>
            </w:pict>
          </mc:Fallback>
        </mc:AlternateContent>
      </w:r>
      <w:r w:rsidR="006F299F" w:rsidRPr="003C07C5">
        <w:rPr>
          <w:rFonts w:ascii="ＭＳ 明朝" w:hAnsi="ＭＳ 明朝" w:cs="ＭＳ 明朝" w:hint="eastAsia"/>
          <w:color w:val="000000"/>
          <w:kern w:val="0"/>
          <w:sz w:val="22"/>
          <w:szCs w:val="22"/>
        </w:rPr>
        <w:t>（参考２）主な労働関係法令</w:t>
      </w:r>
    </w:p>
    <w:sectPr w:rsidR="00A14FD5" w:rsidRPr="003C07C5" w:rsidSect="00A6238E">
      <w:headerReference w:type="default" r:id="rId8"/>
      <w:pgSz w:w="11906" w:h="16838" w:code="9"/>
      <w:pgMar w:top="1134"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6CD31" w14:textId="77777777" w:rsidR="00D218B9" w:rsidRDefault="00D218B9" w:rsidP="007073EE">
      <w:r>
        <w:separator/>
      </w:r>
    </w:p>
  </w:endnote>
  <w:endnote w:type="continuationSeparator" w:id="0">
    <w:p w14:paraId="2E5A689A" w14:textId="77777777" w:rsidR="00D218B9" w:rsidRDefault="00D218B9" w:rsidP="0070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FD009" w14:textId="77777777" w:rsidR="00D218B9" w:rsidRDefault="00D218B9" w:rsidP="007073EE">
      <w:r>
        <w:separator/>
      </w:r>
    </w:p>
  </w:footnote>
  <w:footnote w:type="continuationSeparator" w:id="0">
    <w:p w14:paraId="15F5AF56" w14:textId="77777777" w:rsidR="00D218B9" w:rsidRDefault="00D218B9" w:rsidP="0070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7D0BC" w14:textId="77777777" w:rsidR="006213A5" w:rsidRPr="006213A5" w:rsidRDefault="006213A5" w:rsidP="006213A5">
    <w:pPr>
      <w:pStyle w:val="aa"/>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19F075D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C2746D80">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3926B51E">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84B8F69A">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FD0668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A5E4A8A0">
      <w:start w:val="1"/>
      <w:numFmt w:val="iroha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C3A06924">
      <w:start w:val="1"/>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5C34C6F6">
      <w:start w:val="1"/>
      <w:numFmt w:val="decimalEnclosedCircle"/>
      <w:lvlText w:val="%1"/>
      <w:lvlJc w:val="left"/>
      <w:pPr>
        <w:tabs>
          <w:tab w:val="num" w:pos="780"/>
        </w:tabs>
        <w:ind w:left="780" w:hanging="36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090EC690">
      <w:start w:val="1"/>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065EB2E8">
      <w:start w:val="1"/>
      <w:numFmt w:val="decimalFullWidth"/>
      <w:lvlText w:val="（%1）"/>
      <w:lvlJc w:val="left"/>
      <w:pPr>
        <w:tabs>
          <w:tab w:val="num" w:pos="1140"/>
        </w:tabs>
        <w:ind w:left="1140" w:hanging="720"/>
      </w:pPr>
      <w:rPr>
        <w:rFonts w:hint="eastAsia"/>
      </w:rPr>
    </w:lvl>
    <w:lvl w:ilvl="1" w:tplc="D5141602">
      <w:start w:val="1"/>
      <w:numFmt w:val="iroha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64428F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F4DAE5A8">
      <w:start w:val="1"/>
      <w:numFmt w:val="decimalFullWidth"/>
      <w:lvlText w:val="%1．"/>
      <w:lvlJc w:val="left"/>
      <w:pPr>
        <w:tabs>
          <w:tab w:val="num" w:pos="420"/>
        </w:tabs>
        <w:ind w:left="420" w:hanging="420"/>
      </w:pPr>
      <w:rPr>
        <w:rFonts w:hint="eastAsia"/>
      </w:rPr>
    </w:lvl>
    <w:lvl w:ilvl="1" w:tplc="C95A3016">
      <w:start w:val="1"/>
      <w:numFmt w:val="decimalEnclosedCircle"/>
      <w:lvlText w:val="%2"/>
      <w:lvlJc w:val="left"/>
      <w:pPr>
        <w:tabs>
          <w:tab w:val="num" w:pos="780"/>
        </w:tabs>
        <w:ind w:left="780" w:hanging="360"/>
      </w:pPr>
      <w:rPr>
        <w:rFonts w:hint="eastAsia"/>
      </w:rPr>
    </w:lvl>
    <w:lvl w:ilvl="2" w:tplc="C588643A">
      <w:start w:val="5"/>
      <w:numFmt w:val="bullet"/>
      <w:lvlText w:val="・"/>
      <w:lvlJc w:val="left"/>
      <w:pPr>
        <w:tabs>
          <w:tab w:val="num" w:pos="1200"/>
        </w:tabs>
        <w:ind w:left="1200" w:hanging="360"/>
      </w:pPr>
      <w:rPr>
        <w:rFonts w:ascii="ＭＳ 明朝" w:eastAsia="ＭＳ 明朝" w:hAnsi="ＭＳ 明朝" w:cs="Times New Roman" w:hint="eastAsia"/>
      </w:rPr>
    </w:lvl>
    <w:lvl w:ilvl="3" w:tplc="102CA2F8">
      <w:start w:val="1"/>
      <w:numFmt w:val="decimalFullWidth"/>
      <w:lvlText w:val="（%4）"/>
      <w:lvlJc w:val="left"/>
      <w:pPr>
        <w:tabs>
          <w:tab w:val="num" w:pos="1980"/>
        </w:tabs>
        <w:ind w:left="1980" w:hanging="720"/>
      </w:pPr>
      <w:rPr>
        <w:rFonts w:ascii="ＭＳ 明朝" w:hAnsi="ＭＳ 明朝"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8B129DE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FAA07324">
      <w:start w:val="1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402AF8E0">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445CCB2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D4DA5A7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34D8A28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DAD826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AA1EDD6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FCCA5F2E">
      <w:start w:val="1"/>
      <w:numFmt w:val="irohaFullWidth"/>
      <w:lvlText w:val="（%1）"/>
      <w:lvlJc w:val="left"/>
      <w:pPr>
        <w:tabs>
          <w:tab w:val="num" w:pos="720"/>
        </w:tabs>
        <w:ind w:left="720" w:hanging="720"/>
      </w:pPr>
      <w:rPr>
        <w:rFonts w:hint="eastAsia"/>
      </w:rPr>
    </w:lvl>
    <w:lvl w:ilvl="1" w:tplc="E21E3E16">
      <w:start w:val="1"/>
      <w:numFmt w:val="bullet"/>
      <w:lvlText w:val="・"/>
      <w:lvlJc w:val="left"/>
      <w:pPr>
        <w:tabs>
          <w:tab w:val="num" w:pos="780"/>
        </w:tabs>
        <w:ind w:left="780" w:hanging="360"/>
      </w:pPr>
      <w:rPr>
        <w:rFonts w:ascii="ＭＳ 明朝" w:eastAsia="ＭＳ 明朝" w:hAnsi="ＭＳ 明朝" w:cs="Times New Roman" w:hint="eastAsia"/>
      </w:rPr>
    </w:lvl>
    <w:lvl w:ilvl="2" w:tplc="811A49A2">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DC58C8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D712722E">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806E73C4">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6283748">
    <w:abstractNumId w:val="0"/>
  </w:num>
  <w:num w:numId="2" w16cid:durableId="1743523117">
    <w:abstractNumId w:val="14"/>
  </w:num>
  <w:num w:numId="3" w16cid:durableId="426733794">
    <w:abstractNumId w:val="15"/>
  </w:num>
  <w:num w:numId="4" w16cid:durableId="19019524">
    <w:abstractNumId w:val="2"/>
  </w:num>
  <w:num w:numId="5" w16cid:durableId="1248005148">
    <w:abstractNumId w:val="25"/>
  </w:num>
  <w:num w:numId="6" w16cid:durableId="1731610039">
    <w:abstractNumId w:val="9"/>
  </w:num>
  <w:num w:numId="7" w16cid:durableId="257712456">
    <w:abstractNumId w:val="27"/>
  </w:num>
  <w:num w:numId="8" w16cid:durableId="1610625102">
    <w:abstractNumId w:val="18"/>
  </w:num>
  <w:num w:numId="9" w16cid:durableId="233855212">
    <w:abstractNumId w:val="3"/>
  </w:num>
  <w:num w:numId="10" w16cid:durableId="1875917951">
    <w:abstractNumId w:val="21"/>
  </w:num>
  <w:num w:numId="11" w16cid:durableId="685866886">
    <w:abstractNumId w:val="8"/>
  </w:num>
  <w:num w:numId="12" w16cid:durableId="873998966">
    <w:abstractNumId w:val="24"/>
  </w:num>
  <w:num w:numId="13" w16cid:durableId="1926920438">
    <w:abstractNumId w:val="17"/>
  </w:num>
  <w:num w:numId="14" w16cid:durableId="630481932">
    <w:abstractNumId w:val="5"/>
  </w:num>
  <w:num w:numId="15" w16cid:durableId="1726680907">
    <w:abstractNumId w:val="23"/>
  </w:num>
  <w:num w:numId="16" w16cid:durableId="1383208759">
    <w:abstractNumId w:val="22"/>
  </w:num>
  <w:num w:numId="17" w16cid:durableId="55708021">
    <w:abstractNumId w:val="7"/>
  </w:num>
  <w:num w:numId="18" w16cid:durableId="1849518744">
    <w:abstractNumId w:val="20"/>
  </w:num>
  <w:num w:numId="19" w16cid:durableId="1375083527">
    <w:abstractNumId w:val="13"/>
  </w:num>
  <w:num w:numId="20" w16cid:durableId="200636891">
    <w:abstractNumId w:val="4"/>
  </w:num>
  <w:num w:numId="21" w16cid:durableId="19085256">
    <w:abstractNumId w:val="19"/>
  </w:num>
  <w:num w:numId="22" w16cid:durableId="1868105728">
    <w:abstractNumId w:val="26"/>
  </w:num>
  <w:num w:numId="23" w16cid:durableId="159928261">
    <w:abstractNumId w:val="11"/>
  </w:num>
  <w:num w:numId="24" w16cid:durableId="552690644">
    <w:abstractNumId w:val="6"/>
  </w:num>
  <w:num w:numId="25" w16cid:durableId="1216744822">
    <w:abstractNumId w:val="1"/>
  </w:num>
  <w:num w:numId="26" w16cid:durableId="322467271">
    <w:abstractNumId w:val="10"/>
  </w:num>
  <w:num w:numId="27" w16cid:durableId="1088884927">
    <w:abstractNumId w:val="16"/>
  </w:num>
  <w:num w:numId="28" w16cid:durableId="719748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28"/>
    <w:rsid w:val="00010CB3"/>
    <w:rsid w:val="0001202A"/>
    <w:rsid w:val="0003309D"/>
    <w:rsid w:val="00044ED5"/>
    <w:rsid w:val="00053C63"/>
    <w:rsid w:val="0007044D"/>
    <w:rsid w:val="00075309"/>
    <w:rsid w:val="00076049"/>
    <w:rsid w:val="000763AF"/>
    <w:rsid w:val="0008585B"/>
    <w:rsid w:val="00094EB0"/>
    <w:rsid w:val="000A0F8B"/>
    <w:rsid w:val="000A36BD"/>
    <w:rsid w:val="000B3AAA"/>
    <w:rsid w:val="000B6654"/>
    <w:rsid w:val="000B673D"/>
    <w:rsid w:val="000C0942"/>
    <w:rsid w:val="000C29A1"/>
    <w:rsid w:val="000D0685"/>
    <w:rsid w:val="000D3D62"/>
    <w:rsid w:val="000D4A10"/>
    <w:rsid w:val="000D7B01"/>
    <w:rsid w:val="000E4E5F"/>
    <w:rsid w:val="000F7CE1"/>
    <w:rsid w:val="00133E69"/>
    <w:rsid w:val="001478B7"/>
    <w:rsid w:val="001601B0"/>
    <w:rsid w:val="00161C2B"/>
    <w:rsid w:val="001A05D3"/>
    <w:rsid w:val="001A086C"/>
    <w:rsid w:val="001B2F7A"/>
    <w:rsid w:val="001B3DEC"/>
    <w:rsid w:val="001B6AE8"/>
    <w:rsid w:val="001D2A62"/>
    <w:rsid w:val="001D50F2"/>
    <w:rsid w:val="001E4206"/>
    <w:rsid w:val="001F6C21"/>
    <w:rsid w:val="00205FA0"/>
    <w:rsid w:val="00223461"/>
    <w:rsid w:val="0023383E"/>
    <w:rsid w:val="00234EF0"/>
    <w:rsid w:val="0024524E"/>
    <w:rsid w:val="00263557"/>
    <w:rsid w:val="0027155E"/>
    <w:rsid w:val="00276B9E"/>
    <w:rsid w:val="00277C30"/>
    <w:rsid w:val="00282086"/>
    <w:rsid w:val="00283CC8"/>
    <w:rsid w:val="002860CC"/>
    <w:rsid w:val="00290D5C"/>
    <w:rsid w:val="00293E96"/>
    <w:rsid w:val="00294B21"/>
    <w:rsid w:val="00294D83"/>
    <w:rsid w:val="0029661F"/>
    <w:rsid w:val="002A3304"/>
    <w:rsid w:val="002A78D4"/>
    <w:rsid w:val="002B3975"/>
    <w:rsid w:val="002C2108"/>
    <w:rsid w:val="002C2AA1"/>
    <w:rsid w:val="002C2F48"/>
    <w:rsid w:val="002D6EE2"/>
    <w:rsid w:val="002E1CFE"/>
    <w:rsid w:val="002E3FE4"/>
    <w:rsid w:val="0030765A"/>
    <w:rsid w:val="00315053"/>
    <w:rsid w:val="00315488"/>
    <w:rsid w:val="00315FB0"/>
    <w:rsid w:val="003234C1"/>
    <w:rsid w:val="00324E08"/>
    <w:rsid w:val="00325837"/>
    <w:rsid w:val="00336D1D"/>
    <w:rsid w:val="00354EE2"/>
    <w:rsid w:val="00362331"/>
    <w:rsid w:val="00363F82"/>
    <w:rsid w:val="00374D14"/>
    <w:rsid w:val="00381890"/>
    <w:rsid w:val="0038461A"/>
    <w:rsid w:val="003912D0"/>
    <w:rsid w:val="003970DF"/>
    <w:rsid w:val="003A186D"/>
    <w:rsid w:val="003A2788"/>
    <w:rsid w:val="003B01C2"/>
    <w:rsid w:val="003B3A05"/>
    <w:rsid w:val="003C068E"/>
    <w:rsid w:val="003C0718"/>
    <w:rsid w:val="003C07C5"/>
    <w:rsid w:val="003D1691"/>
    <w:rsid w:val="003E0D0D"/>
    <w:rsid w:val="003E7DDC"/>
    <w:rsid w:val="003F4025"/>
    <w:rsid w:val="003F71A7"/>
    <w:rsid w:val="00400889"/>
    <w:rsid w:val="00403197"/>
    <w:rsid w:val="00431B96"/>
    <w:rsid w:val="00431EA2"/>
    <w:rsid w:val="00434722"/>
    <w:rsid w:val="00443785"/>
    <w:rsid w:val="00452797"/>
    <w:rsid w:val="004603CE"/>
    <w:rsid w:val="00460476"/>
    <w:rsid w:val="00464173"/>
    <w:rsid w:val="0046489C"/>
    <w:rsid w:val="00466ACE"/>
    <w:rsid w:val="00472107"/>
    <w:rsid w:val="004760DD"/>
    <w:rsid w:val="00482D9D"/>
    <w:rsid w:val="004B274F"/>
    <w:rsid w:val="004B3D16"/>
    <w:rsid w:val="004D0D03"/>
    <w:rsid w:val="004E2EBA"/>
    <w:rsid w:val="004E36B2"/>
    <w:rsid w:val="004F1BBF"/>
    <w:rsid w:val="00525C22"/>
    <w:rsid w:val="00534A94"/>
    <w:rsid w:val="005440E0"/>
    <w:rsid w:val="005441FC"/>
    <w:rsid w:val="005461CB"/>
    <w:rsid w:val="005463BC"/>
    <w:rsid w:val="00553AA4"/>
    <w:rsid w:val="00555F1C"/>
    <w:rsid w:val="00573F34"/>
    <w:rsid w:val="0059316E"/>
    <w:rsid w:val="0059332B"/>
    <w:rsid w:val="005A2303"/>
    <w:rsid w:val="005A57CA"/>
    <w:rsid w:val="005A75A9"/>
    <w:rsid w:val="005B5780"/>
    <w:rsid w:val="005C460D"/>
    <w:rsid w:val="005C63A0"/>
    <w:rsid w:val="005D5E02"/>
    <w:rsid w:val="005E40DC"/>
    <w:rsid w:val="005E57EE"/>
    <w:rsid w:val="005E7E14"/>
    <w:rsid w:val="00617174"/>
    <w:rsid w:val="006213A5"/>
    <w:rsid w:val="00623BDE"/>
    <w:rsid w:val="006379DC"/>
    <w:rsid w:val="00643DC7"/>
    <w:rsid w:val="006C007B"/>
    <w:rsid w:val="006D428D"/>
    <w:rsid w:val="006D4829"/>
    <w:rsid w:val="006D774B"/>
    <w:rsid w:val="006E58BE"/>
    <w:rsid w:val="006E69AF"/>
    <w:rsid w:val="006F299F"/>
    <w:rsid w:val="00705EA9"/>
    <w:rsid w:val="007073EE"/>
    <w:rsid w:val="00712149"/>
    <w:rsid w:val="00723456"/>
    <w:rsid w:val="007243D6"/>
    <w:rsid w:val="007312F5"/>
    <w:rsid w:val="00731A43"/>
    <w:rsid w:val="007367F8"/>
    <w:rsid w:val="0074160E"/>
    <w:rsid w:val="00743B16"/>
    <w:rsid w:val="00756D7F"/>
    <w:rsid w:val="00761FEC"/>
    <w:rsid w:val="0077777D"/>
    <w:rsid w:val="007873B0"/>
    <w:rsid w:val="00797889"/>
    <w:rsid w:val="007A4DF3"/>
    <w:rsid w:val="007A68BD"/>
    <w:rsid w:val="007B47DA"/>
    <w:rsid w:val="007C77CF"/>
    <w:rsid w:val="007D288F"/>
    <w:rsid w:val="007F3AB9"/>
    <w:rsid w:val="00806279"/>
    <w:rsid w:val="00806E82"/>
    <w:rsid w:val="008120F3"/>
    <w:rsid w:val="0082305B"/>
    <w:rsid w:val="00830014"/>
    <w:rsid w:val="00831EBD"/>
    <w:rsid w:val="00840A92"/>
    <w:rsid w:val="00844823"/>
    <w:rsid w:val="00865580"/>
    <w:rsid w:val="00875936"/>
    <w:rsid w:val="008902C4"/>
    <w:rsid w:val="008A1FF8"/>
    <w:rsid w:val="008A2DDA"/>
    <w:rsid w:val="008B4F46"/>
    <w:rsid w:val="008C190E"/>
    <w:rsid w:val="008C58E4"/>
    <w:rsid w:val="008C5907"/>
    <w:rsid w:val="008D04C8"/>
    <w:rsid w:val="008D0F21"/>
    <w:rsid w:val="008D5E15"/>
    <w:rsid w:val="008F49A0"/>
    <w:rsid w:val="00921213"/>
    <w:rsid w:val="009221EE"/>
    <w:rsid w:val="00935A0E"/>
    <w:rsid w:val="00942D0D"/>
    <w:rsid w:val="009460E9"/>
    <w:rsid w:val="00967FF8"/>
    <w:rsid w:val="00977587"/>
    <w:rsid w:val="00977706"/>
    <w:rsid w:val="00987B42"/>
    <w:rsid w:val="009A02B8"/>
    <w:rsid w:val="009A0B7D"/>
    <w:rsid w:val="009B07D3"/>
    <w:rsid w:val="009B1AF6"/>
    <w:rsid w:val="009B1C34"/>
    <w:rsid w:val="009D106A"/>
    <w:rsid w:val="009D2D46"/>
    <w:rsid w:val="009E3EA8"/>
    <w:rsid w:val="00A00239"/>
    <w:rsid w:val="00A0713A"/>
    <w:rsid w:val="00A1182A"/>
    <w:rsid w:val="00A14FD5"/>
    <w:rsid w:val="00A2280E"/>
    <w:rsid w:val="00A234B6"/>
    <w:rsid w:val="00A32338"/>
    <w:rsid w:val="00A33240"/>
    <w:rsid w:val="00A53440"/>
    <w:rsid w:val="00A5448F"/>
    <w:rsid w:val="00A57B2A"/>
    <w:rsid w:val="00A61D75"/>
    <w:rsid w:val="00A6238E"/>
    <w:rsid w:val="00A75EBE"/>
    <w:rsid w:val="00A802C1"/>
    <w:rsid w:val="00A8439D"/>
    <w:rsid w:val="00A949F9"/>
    <w:rsid w:val="00A958F0"/>
    <w:rsid w:val="00A95DC6"/>
    <w:rsid w:val="00AA2440"/>
    <w:rsid w:val="00AA5822"/>
    <w:rsid w:val="00AB30DE"/>
    <w:rsid w:val="00AC046F"/>
    <w:rsid w:val="00AC3F48"/>
    <w:rsid w:val="00AD2924"/>
    <w:rsid w:val="00AD3D3A"/>
    <w:rsid w:val="00AE401E"/>
    <w:rsid w:val="00AF76A1"/>
    <w:rsid w:val="00B00B10"/>
    <w:rsid w:val="00B046E4"/>
    <w:rsid w:val="00B356EF"/>
    <w:rsid w:val="00B46984"/>
    <w:rsid w:val="00B47D2E"/>
    <w:rsid w:val="00B56769"/>
    <w:rsid w:val="00B65327"/>
    <w:rsid w:val="00B75BA9"/>
    <w:rsid w:val="00B75DD8"/>
    <w:rsid w:val="00B857E9"/>
    <w:rsid w:val="00BA15F7"/>
    <w:rsid w:val="00BB0DAD"/>
    <w:rsid w:val="00BB1327"/>
    <w:rsid w:val="00BC1BBD"/>
    <w:rsid w:val="00BD6028"/>
    <w:rsid w:val="00BF52E6"/>
    <w:rsid w:val="00C0090E"/>
    <w:rsid w:val="00C203DC"/>
    <w:rsid w:val="00C222CD"/>
    <w:rsid w:val="00C2452C"/>
    <w:rsid w:val="00C31A64"/>
    <w:rsid w:val="00C56382"/>
    <w:rsid w:val="00C57C4D"/>
    <w:rsid w:val="00C61859"/>
    <w:rsid w:val="00CA22B2"/>
    <w:rsid w:val="00CB0521"/>
    <w:rsid w:val="00CB41F8"/>
    <w:rsid w:val="00CB4D8C"/>
    <w:rsid w:val="00CB541B"/>
    <w:rsid w:val="00CC5969"/>
    <w:rsid w:val="00CD6EC4"/>
    <w:rsid w:val="00CD70F6"/>
    <w:rsid w:val="00CE1912"/>
    <w:rsid w:val="00D03662"/>
    <w:rsid w:val="00D122E0"/>
    <w:rsid w:val="00D168F2"/>
    <w:rsid w:val="00D218B9"/>
    <w:rsid w:val="00D22A3B"/>
    <w:rsid w:val="00D22C05"/>
    <w:rsid w:val="00D24474"/>
    <w:rsid w:val="00D41277"/>
    <w:rsid w:val="00D46714"/>
    <w:rsid w:val="00D47676"/>
    <w:rsid w:val="00D51A21"/>
    <w:rsid w:val="00D53467"/>
    <w:rsid w:val="00D62153"/>
    <w:rsid w:val="00D71DDD"/>
    <w:rsid w:val="00D82A56"/>
    <w:rsid w:val="00D8595C"/>
    <w:rsid w:val="00D92454"/>
    <w:rsid w:val="00D969C5"/>
    <w:rsid w:val="00DD3121"/>
    <w:rsid w:val="00DD571F"/>
    <w:rsid w:val="00DE77F9"/>
    <w:rsid w:val="00DF4BBB"/>
    <w:rsid w:val="00DF4EDB"/>
    <w:rsid w:val="00E02DBB"/>
    <w:rsid w:val="00E03457"/>
    <w:rsid w:val="00E14C20"/>
    <w:rsid w:val="00E27DF7"/>
    <w:rsid w:val="00E4326C"/>
    <w:rsid w:val="00E446B6"/>
    <w:rsid w:val="00E5419E"/>
    <w:rsid w:val="00E54FCB"/>
    <w:rsid w:val="00E84AB5"/>
    <w:rsid w:val="00E86D1C"/>
    <w:rsid w:val="00E87449"/>
    <w:rsid w:val="00E92954"/>
    <w:rsid w:val="00EB36D7"/>
    <w:rsid w:val="00EB7348"/>
    <w:rsid w:val="00EC3C41"/>
    <w:rsid w:val="00EC639B"/>
    <w:rsid w:val="00EC6FB1"/>
    <w:rsid w:val="00ED67E4"/>
    <w:rsid w:val="00ED7DBC"/>
    <w:rsid w:val="00EF04D5"/>
    <w:rsid w:val="00EF68E7"/>
    <w:rsid w:val="00F01EB9"/>
    <w:rsid w:val="00F30187"/>
    <w:rsid w:val="00F30E47"/>
    <w:rsid w:val="00F3374F"/>
    <w:rsid w:val="00F34DE5"/>
    <w:rsid w:val="00F454B6"/>
    <w:rsid w:val="00F56F8E"/>
    <w:rsid w:val="00F57874"/>
    <w:rsid w:val="00F60945"/>
    <w:rsid w:val="00F65E7F"/>
    <w:rsid w:val="00F6712D"/>
    <w:rsid w:val="00F93DE3"/>
    <w:rsid w:val="00F93FD2"/>
    <w:rsid w:val="00FA6767"/>
    <w:rsid w:val="00FB2404"/>
    <w:rsid w:val="00FC27D7"/>
    <w:rsid w:val="00FD3D58"/>
    <w:rsid w:val="00FD6BB4"/>
    <w:rsid w:val="00FE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51EDCB6"/>
  <w15:chartTrackingRefBased/>
  <w15:docId w15:val="{6DBC5B11-E5A6-4E5D-B50B-0A73FF72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23543">
      <w:bodyDiv w:val="1"/>
      <w:marLeft w:val="0"/>
      <w:marRight w:val="0"/>
      <w:marTop w:val="0"/>
      <w:marBottom w:val="0"/>
      <w:divBdr>
        <w:top w:val="none" w:sz="0" w:space="0" w:color="auto"/>
        <w:left w:val="none" w:sz="0" w:space="0" w:color="auto"/>
        <w:bottom w:val="none" w:sz="0" w:space="0" w:color="auto"/>
        <w:right w:val="none" w:sz="0" w:space="0" w:color="auto"/>
      </w:divBdr>
    </w:div>
    <w:div w:id="429276227">
      <w:bodyDiv w:val="1"/>
      <w:marLeft w:val="0"/>
      <w:marRight w:val="0"/>
      <w:marTop w:val="0"/>
      <w:marBottom w:val="0"/>
      <w:divBdr>
        <w:top w:val="none" w:sz="0" w:space="0" w:color="auto"/>
        <w:left w:val="none" w:sz="0" w:space="0" w:color="auto"/>
        <w:bottom w:val="none" w:sz="0" w:space="0" w:color="auto"/>
        <w:right w:val="none" w:sz="0" w:space="0" w:color="auto"/>
      </w:divBdr>
    </w:div>
    <w:div w:id="586308179">
      <w:bodyDiv w:val="1"/>
      <w:marLeft w:val="0"/>
      <w:marRight w:val="0"/>
      <w:marTop w:val="0"/>
      <w:marBottom w:val="0"/>
      <w:divBdr>
        <w:top w:val="none" w:sz="0" w:space="0" w:color="auto"/>
        <w:left w:val="none" w:sz="0" w:space="0" w:color="auto"/>
        <w:bottom w:val="none" w:sz="0" w:space="0" w:color="auto"/>
        <w:right w:val="none" w:sz="0" w:space="0" w:color="auto"/>
      </w:divBdr>
    </w:div>
    <w:div w:id="873930604">
      <w:bodyDiv w:val="1"/>
      <w:marLeft w:val="0"/>
      <w:marRight w:val="0"/>
      <w:marTop w:val="0"/>
      <w:marBottom w:val="0"/>
      <w:divBdr>
        <w:top w:val="none" w:sz="0" w:space="0" w:color="auto"/>
        <w:left w:val="none" w:sz="0" w:space="0" w:color="auto"/>
        <w:bottom w:val="none" w:sz="0" w:space="0" w:color="auto"/>
        <w:right w:val="none" w:sz="0" w:space="0" w:color="auto"/>
      </w:divBdr>
    </w:div>
    <w:div w:id="13644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9BF4B-D72D-4254-99E9-700153D0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425</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vt:lpstr>
      <vt:lpstr>2001</vt:lpstr>
    </vt:vector>
  </TitlesOfParts>
  <Company>マルチメディア推進室</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subject/>
  <dc:creator>沖縄県庁</dc:creator>
  <cp:keywords/>
  <cp:lastModifiedBy>0005921</cp:lastModifiedBy>
  <cp:revision>6</cp:revision>
  <cp:lastPrinted>2025-03-09T07:27:00Z</cp:lastPrinted>
  <dcterms:created xsi:type="dcterms:W3CDTF">2025-03-05T04:59:00Z</dcterms:created>
  <dcterms:modified xsi:type="dcterms:W3CDTF">2026-01-22T05:25:00Z</dcterms:modified>
</cp:coreProperties>
</file>