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19DF8" w14:textId="698558BC" w:rsidR="008C56E5" w:rsidRPr="00EC1D74" w:rsidRDefault="008C56E5" w:rsidP="00F07D8D">
      <w:pPr>
        <w:adjustRightInd w:val="0"/>
        <w:snapToGrid w:val="0"/>
        <w:jc w:val="center"/>
        <w:rPr>
          <w:rFonts w:ascii="ＭＳ 明朝" w:eastAsia="ＭＳ 明朝" w:hAnsi="ＭＳ 明朝"/>
          <w:sz w:val="40"/>
          <w:szCs w:val="40"/>
        </w:rPr>
      </w:pPr>
      <w:r w:rsidRPr="00EC1D74">
        <w:rPr>
          <w:rFonts w:ascii="ＭＳ 明朝" w:eastAsia="ＭＳ 明朝" w:hAnsi="ＭＳ 明朝" w:hint="eastAsia"/>
          <w:sz w:val="40"/>
          <w:szCs w:val="40"/>
        </w:rPr>
        <w:t>誓</w:t>
      </w:r>
      <w:r w:rsidR="00F07D8D" w:rsidRPr="00EC1D74">
        <w:rPr>
          <w:rFonts w:ascii="ＭＳ 明朝" w:eastAsia="ＭＳ 明朝" w:hAnsi="ＭＳ 明朝" w:hint="eastAsia"/>
          <w:sz w:val="40"/>
          <w:szCs w:val="40"/>
        </w:rPr>
        <w:t xml:space="preserve"> </w:t>
      </w:r>
      <w:r w:rsidRPr="00EC1D74">
        <w:rPr>
          <w:rFonts w:ascii="ＭＳ 明朝" w:eastAsia="ＭＳ 明朝" w:hAnsi="ＭＳ 明朝" w:hint="eastAsia"/>
          <w:sz w:val="40"/>
          <w:szCs w:val="40"/>
        </w:rPr>
        <w:t>約</w:t>
      </w:r>
      <w:r w:rsidR="00F07D8D" w:rsidRPr="00EC1D74">
        <w:rPr>
          <w:rFonts w:ascii="ＭＳ 明朝" w:eastAsia="ＭＳ 明朝" w:hAnsi="ＭＳ 明朝" w:hint="eastAsia"/>
          <w:sz w:val="40"/>
          <w:szCs w:val="40"/>
        </w:rPr>
        <w:t xml:space="preserve"> </w:t>
      </w:r>
      <w:r w:rsidRPr="00EC1D74">
        <w:rPr>
          <w:rFonts w:ascii="ＭＳ 明朝" w:eastAsia="ＭＳ 明朝" w:hAnsi="ＭＳ 明朝" w:hint="eastAsia"/>
          <w:sz w:val="40"/>
          <w:szCs w:val="40"/>
        </w:rPr>
        <w:t>書</w:t>
      </w:r>
    </w:p>
    <w:p w14:paraId="498720ED" w14:textId="2A1EE2AA" w:rsidR="008C56E5" w:rsidRPr="00EC1D74" w:rsidRDefault="008C56E5" w:rsidP="00F07D8D">
      <w:pPr>
        <w:adjustRightInd w:val="0"/>
        <w:snapToGrid w:val="0"/>
        <w:jc w:val="right"/>
        <w:rPr>
          <w:rFonts w:ascii="ＭＳ 明朝" w:eastAsia="ＭＳ 明朝" w:hAnsi="ＭＳ 明朝"/>
          <w:sz w:val="28"/>
          <w:szCs w:val="28"/>
        </w:rPr>
      </w:pPr>
      <w:r w:rsidRPr="00EC1D74">
        <w:rPr>
          <w:rFonts w:ascii="ＭＳ 明朝" w:eastAsia="ＭＳ 明朝" w:hAnsi="ＭＳ 明朝" w:hint="eastAsia"/>
          <w:sz w:val="28"/>
          <w:szCs w:val="28"/>
        </w:rPr>
        <w:t>令和</w:t>
      </w:r>
      <w:r w:rsidR="003D61EC" w:rsidRPr="00EC1D74">
        <w:rPr>
          <w:rFonts w:ascii="ＭＳ 明朝" w:eastAsia="ＭＳ 明朝" w:hAnsi="ＭＳ 明朝" w:hint="eastAsia"/>
          <w:sz w:val="28"/>
          <w:szCs w:val="28"/>
        </w:rPr>
        <w:t xml:space="preserve"> </w:t>
      </w:r>
      <w:r w:rsidRPr="00EC1D74">
        <w:rPr>
          <w:rFonts w:ascii="ＭＳ 明朝" w:eastAsia="ＭＳ 明朝" w:hAnsi="ＭＳ 明朝" w:hint="eastAsia"/>
          <w:sz w:val="28"/>
          <w:szCs w:val="28"/>
        </w:rPr>
        <w:t xml:space="preserve">　年</w:t>
      </w:r>
      <w:r w:rsidR="003D61EC" w:rsidRPr="00EC1D74">
        <w:rPr>
          <w:rFonts w:ascii="ＭＳ 明朝" w:eastAsia="ＭＳ 明朝" w:hAnsi="ＭＳ 明朝" w:hint="eastAsia"/>
          <w:sz w:val="28"/>
          <w:szCs w:val="28"/>
        </w:rPr>
        <w:t xml:space="preserve"> </w:t>
      </w:r>
      <w:r w:rsidRPr="00EC1D74">
        <w:rPr>
          <w:rFonts w:ascii="ＭＳ 明朝" w:eastAsia="ＭＳ 明朝" w:hAnsi="ＭＳ 明朝" w:hint="eastAsia"/>
          <w:sz w:val="28"/>
          <w:szCs w:val="28"/>
        </w:rPr>
        <w:t xml:space="preserve">　月　</w:t>
      </w:r>
      <w:r w:rsidR="003D61EC" w:rsidRPr="00EC1D74">
        <w:rPr>
          <w:rFonts w:ascii="ＭＳ 明朝" w:eastAsia="ＭＳ 明朝" w:hAnsi="ＭＳ 明朝" w:hint="eastAsia"/>
          <w:sz w:val="28"/>
          <w:szCs w:val="28"/>
        </w:rPr>
        <w:t xml:space="preserve"> </w:t>
      </w:r>
      <w:r w:rsidRPr="00EC1D74">
        <w:rPr>
          <w:rFonts w:ascii="ＭＳ 明朝" w:eastAsia="ＭＳ 明朝" w:hAnsi="ＭＳ 明朝" w:hint="eastAsia"/>
          <w:sz w:val="28"/>
          <w:szCs w:val="28"/>
        </w:rPr>
        <w:t>日</w:t>
      </w:r>
    </w:p>
    <w:p w14:paraId="0EA859BC" w14:textId="77777777" w:rsidR="008C56E5" w:rsidRPr="00EC1D74" w:rsidRDefault="008C56E5" w:rsidP="008C56E5">
      <w:pPr>
        <w:adjustRightInd w:val="0"/>
        <w:snapToGrid w:val="0"/>
        <w:rPr>
          <w:rFonts w:ascii="ＭＳ 明朝" w:eastAsia="ＭＳ 明朝" w:hAnsi="ＭＳ 明朝"/>
          <w:sz w:val="28"/>
          <w:szCs w:val="28"/>
        </w:rPr>
      </w:pPr>
    </w:p>
    <w:p w14:paraId="3C064CDA" w14:textId="26741628" w:rsidR="008C56E5" w:rsidRPr="00EC1D74" w:rsidRDefault="008C56E5" w:rsidP="008C56E5">
      <w:pPr>
        <w:adjustRightInd w:val="0"/>
        <w:snapToGrid w:val="0"/>
        <w:rPr>
          <w:rFonts w:ascii="ＭＳ 明朝" w:eastAsia="ＭＳ 明朝" w:hAnsi="ＭＳ 明朝"/>
          <w:sz w:val="28"/>
          <w:szCs w:val="28"/>
        </w:rPr>
      </w:pPr>
      <w:r w:rsidRPr="00EC1D74">
        <w:rPr>
          <w:rFonts w:ascii="ＭＳ 明朝" w:eastAsia="ＭＳ 明朝" w:hAnsi="ＭＳ 明朝" w:hint="eastAsia"/>
          <w:sz w:val="28"/>
          <w:szCs w:val="28"/>
        </w:rPr>
        <w:t>沖縄県知事　殿</w:t>
      </w:r>
    </w:p>
    <w:p w14:paraId="46A838DA" w14:textId="77FB62C8" w:rsidR="00F07D8D" w:rsidRPr="00EC1D74" w:rsidRDefault="00F07D8D" w:rsidP="00F07D8D">
      <w:pPr>
        <w:wordWrap w:val="0"/>
        <w:adjustRightInd w:val="0"/>
        <w:snapToGrid w:val="0"/>
        <w:jc w:val="right"/>
        <w:rPr>
          <w:rFonts w:ascii="ＭＳ 明朝" w:eastAsia="ＭＳ 明朝" w:hAnsi="ＭＳ 明朝"/>
          <w:sz w:val="28"/>
          <w:szCs w:val="28"/>
        </w:rPr>
      </w:pPr>
      <w:r w:rsidRPr="00EC1D74">
        <w:rPr>
          <w:rFonts w:ascii="ＭＳ 明朝" w:eastAsia="ＭＳ 明朝" w:hAnsi="ＭＳ 明朝" w:hint="eastAsia"/>
          <w:sz w:val="28"/>
          <w:szCs w:val="28"/>
        </w:rPr>
        <w:t xml:space="preserve">職種　　　　　　　</w:t>
      </w:r>
    </w:p>
    <w:p w14:paraId="0C472D9C" w14:textId="43D5595C" w:rsidR="008C56E5" w:rsidRDefault="008C56E5" w:rsidP="00F07D8D">
      <w:pPr>
        <w:wordWrap w:val="0"/>
        <w:adjustRightInd w:val="0"/>
        <w:snapToGrid w:val="0"/>
        <w:jc w:val="right"/>
        <w:rPr>
          <w:rFonts w:ascii="ＭＳ 明朝" w:eastAsia="ＭＳ 明朝" w:hAnsi="ＭＳ 明朝"/>
          <w:sz w:val="28"/>
          <w:szCs w:val="28"/>
        </w:rPr>
      </w:pPr>
      <w:r w:rsidRPr="00EC1D74">
        <w:rPr>
          <w:rFonts w:ascii="ＭＳ 明朝" w:eastAsia="ＭＳ 明朝" w:hAnsi="ＭＳ 明朝" w:hint="eastAsia"/>
          <w:sz w:val="28"/>
          <w:szCs w:val="28"/>
        </w:rPr>
        <w:t>氏名</w:t>
      </w:r>
      <w:r w:rsidR="00F07D8D" w:rsidRPr="00EC1D74">
        <w:rPr>
          <w:rFonts w:ascii="ＭＳ 明朝" w:eastAsia="ＭＳ 明朝" w:hAnsi="ＭＳ 明朝" w:hint="eastAsia"/>
          <w:sz w:val="28"/>
          <w:szCs w:val="28"/>
        </w:rPr>
        <w:t xml:space="preserve">　　　　　　　</w:t>
      </w:r>
    </w:p>
    <w:p w14:paraId="38270895" w14:textId="231618DA" w:rsidR="004113DA" w:rsidRPr="004113DA" w:rsidRDefault="004113DA" w:rsidP="004113DA">
      <w:pPr>
        <w:adjustRightInd w:val="0"/>
        <w:snapToGrid w:val="0"/>
        <w:jc w:val="right"/>
        <w:rPr>
          <w:rFonts w:ascii="ＭＳ 明朝" w:eastAsia="ＭＳ 明朝" w:hAnsi="ＭＳ 明朝" w:hint="eastAsia"/>
          <w:sz w:val="20"/>
          <w:szCs w:val="20"/>
        </w:rPr>
      </w:pPr>
      <w:r w:rsidRPr="004113DA">
        <w:rPr>
          <w:rFonts w:ascii="ＭＳ 明朝" w:eastAsia="ＭＳ 明朝" w:hAnsi="ＭＳ 明朝"/>
          <w:sz w:val="20"/>
          <w:szCs w:val="20"/>
        </w:rPr>
        <w:t>(自筆署名押印不要)</w:t>
      </w:r>
    </w:p>
    <w:p w14:paraId="4A7A4DEF" w14:textId="77777777" w:rsidR="008C56E5" w:rsidRPr="00EC1D74" w:rsidRDefault="008C56E5" w:rsidP="008C56E5">
      <w:pPr>
        <w:adjustRightInd w:val="0"/>
        <w:snapToGrid w:val="0"/>
        <w:rPr>
          <w:rFonts w:ascii="ＭＳ 明朝" w:eastAsia="ＭＳ 明朝" w:hAnsi="ＭＳ 明朝"/>
          <w:sz w:val="28"/>
          <w:szCs w:val="28"/>
        </w:rPr>
      </w:pPr>
    </w:p>
    <w:p w14:paraId="7CD29233" w14:textId="77777777" w:rsidR="00F07D8D" w:rsidRPr="00EC1D74" w:rsidRDefault="00F07D8D" w:rsidP="008C56E5">
      <w:pPr>
        <w:adjustRightInd w:val="0"/>
        <w:snapToGrid w:val="0"/>
        <w:rPr>
          <w:rFonts w:ascii="ＭＳ 明朝" w:eastAsia="ＭＳ 明朝" w:hAnsi="ＭＳ 明朝"/>
          <w:sz w:val="28"/>
          <w:szCs w:val="28"/>
        </w:rPr>
      </w:pPr>
    </w:p>
    <w:p w14:paraId="6AD03ADF" w14:textId="416A2DD3" w:rsidR="008C56E5" w:rsidRPr="00EC1D74" w:rsidRDefault="008C56E5" w:rsidP="00F07D8D">
      <w:pPr>
        <w:adjustRightInd w:val="0"/>
        <w:snapToGrid w:val="0"/>
        <w:ind w:firstLineChars="100" w:firstLine="280"/>
        <w:rPr>
          <w:rFonts w:ascii="ＭＳ 明朝" w:eastAsia="ＭＳ 明朝" w:hAnsi="ＭＳ 明朝"/>
          <w:sz w:val="28"/>
          <w:szCs w:val="28"/>
        </w:rPr>
      </w:pPr>
      <w:r w:rsidRPr="00EC1D74">
        <w:rPr>
          <w:rFonts w:ascii="ＭＳ 明朝" w:eastAsia="ＭＳ 明朝" w:hAnsi="ＭＳ 明朝" w:hint="eastAsia"/>
          <w:sz w:val="28"/>
          <w:szCs w:val="28"/>
        </w:rPr>
        <w:t>私は、次の地方公務員法第16条各号に掲げる者等に該当しないことを誓約します。</w:t>
      </w:r>
    </w:p>
    <w:p w14:paraId="2666FEAC" w14:textId="77777777" w:rsidR="00F07D8D" w:rsidRPr="00EC1D74" w:rsidRDefault="00F07D8D" w:rsidP="008C56E5">
      <w:pPr>
        <w:adjustRightInd w:val="0"/>
        <w:snapToGrid w:val="0"/>
        <w:rPr>
          <w:rFonts w:ascii="ＭＳ 明朝" w:eastAsia="ＭＳ 明朝" w:hAnsi="ＭＳ 明朝"/>
          <w:sz w:val="28"/>
          <w:szCs w:val="28"/>
        </w:rPr>
      </w:pPr>
    </w:p>
    <w:p w14:paraId="6780C948" w14:textId="4777CE09" w:rsidR="00F07D8D" w:rsidRPr="00EC1D74" w:rsidRDefault="00F07D8D" w:rsidP="008C56E5">
      <w:pPr>
        <w:adjustRightInd w:val="0"/>
        <w:snapToGrid w:val="0"/>
        <w:rPr>
          <w:rFonts w:ascii="ＭＳ 明朝" w:eastAsia="ＭＳ 明朝" w:hAnsi="ＭＳ 明朝"/>
          <w:sz w:val="28"/>
          <w:szCs w:val="28"/>
        </w:rPr>
      </w:pPr>
      <w:r w:rsidRPr="00EC1D74">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5A281D1D" wp14:editId="55E25B28">
                <wp:simplePos x="0" y="0"/>
                <wp:positionH relativeFrom="margin">
                  <wp:align>center</wp:align>
                </wp:positionH>
                <wp:positionV relativeFrom="paragraph">
                  <wp:posOffset>181610</wp:posOffset>
                </wp:positionV>
                <wp:extent cx="5549900" cy="3606800"/>
                <wp:effectExtent l="19050" t="19050" r="12700" b="12700"/>
                <wp:wrapNone/>
                <wp:docPr id="209365562" name="正方形/長方形 1"/>
                <wp:cNvGraphicFramePr/>
                <a:graphic xmlns:a="http://schemas.openxmlformats.org/drawingml/2006/main">
                  <a:graphicData uri="http://schemas.microsoft.com/office/word/2010/wordprocessingShape">
                    <wps:wsp>
                      <wps:cNvSpPr/>
                      <wps:spPr>
                        <a:xfrm>
                          <a:off x="0" y="0"/>
                          <a:ext cx="5549900" cy="3606800"/>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087A9" id="正方形/長方形 1" o:spid="_x0000_s1026" style="position:absolute;margin-left:0;margin-top:14.3pt;width:437pt;height:28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" filled="f" strokecolor="#030e13 [484]" strokeweight="3pt">
                <w10:wrap anchorx="margin"/>
              </v:rect>
            </w:pict>
          </mc:Fallback>
        </mc:AlternateContent>
      </w:r>
    </w:p>
    <w:p w14:paraId="04984E84" w14:textId="7871E3BF" w:rsidR="008C56E5" w:rsidRPr="00EC1D74" w:rsidRDefault="008C56E5" w:rsidP="00407D1E">
      <w:pPr>
        <w:adjustRightInd w:val="0"/>
        <w:snapToGrid w:val="0"/>
        <w:ind w:left="280" w:hangingChars="100" w:hanging="280"/>
        <w:rPr>
          <w:rFonts w:ascii="ＭＳ 明朝" w:eastAsia="ＭＳ 明朝" w:hAnsi="ＭＳ 明朝"/>
          <w:sz w:val="28"/>
          <w:szCs w:val="28"/>
        </w:rPr>
      </w:pPr>
      <w:r w:rsidRPr="00EC1D74">
        <w:rPr>
          <w:rFonts w:ascii="ＭＳ 明朝" w:eastAsia="ＭＳ 明朝" w:hAnsi="ＭＳ 明朝" w:hint="eastAsia"/>
          <w:sz w:val="28"/>
          <w:szCs w:val="28"/>
        </w:rPr>
        <w:t>１．</w:t>
      </w:r>
      <w:r w:rsidR="0058640F">
        <w:rPr>
          <w:rFonts w:ascii="ＭＳ 明朝" w:eastAsia="ＭＳ 明朝" w:hAnsi="ＭＳ 明朝" w:hint="eastAsia"/>
          <w:sz w:val="28"/>
          <w:szCs w:val="28"/>
        </w:rPr>
        <w:t>拘禁刑</w:t>
      </w:r>
      <w:r w:rsidRPr="00EC1D74">
        <w:rPr>
          <w:rFonts w:ascii="ＭＳ 明朝" w:eastAsia="ＭＳ 明朝" w:hAnsi="ＭＳ 明朝" w:hint="eastAsia"/>
          <w:sz w:val="28"/>
          <w:szCs w:val="28"/>
        </w:rPr>
        <w:t>以上の刑に処せられ、その執行を終わるまで又はその執行を受けることがなくなるまでの者</w:t>
      </w:r>
    </w:p>
    <w:p w14:paraId="6D6D18EC" w14:textId="0AC24974" w:rsidR="008C56E5" w:rsidRPr="00EC1D74" w:rsidRDefault="008C56E5" w:rsidP="00407D1E">
      <w:pPr>
        <w:adjustRightInd w:val="0"/>
        <w:snapToGrid w:val="0"/>
        <w:ind w:left="280" w:hangingChars="100" w:hanging="280"/>
        <w:rPr>
          <w:rFonts w:ascii="ＭＳ 明朝" w:eastAsia="ＭＳ 明朝" w:hAnsi="ＭＳ 明朝"/>
          <w:sz w:val="28"/>
          <w:szCs w:val="28"/>
        </w:rPr>
      </w:pPr>
      <w:r w:rsidRPr="00EC1D74">
        <w:rPr>
          <w:rFonts w:ascii="ＭＳ 明朝" w:eastAsia="ＭＳ 明朝" w:hAnsi="ＭＳ 明朝" w:hint="eastAsia"/>
          <w:sz w:val="28"/>
          <w:szCs w:val="28"/>
        </w:rPr>
        <w:t>２．当該地方公共団体において懲戒免職の処分を受け、当該処分の日から２年を経過しない者</w:t>
      </w:r>
    </w:p>
    <w:p w14:paraId="465B48AA" w14:textId="4FCC28E0" w:rsidR="008C56E5" w:rsidRPr="00EC1D74" w:rsidRDefault="008C56E5" w:rsidP="00407D1E">
      <w:pPr>
        <w:adjustRightInd w:val="0"/>
        <w:snapToGrid w:val="0"/>
        <w:ind w:left="280" w:hangingChars="100" w:hanging="280"/>
        <w:rPr>
          <w:rFonts w:ascii="ＭＳ 明朝" w:eastAsia="ＭＳ 明朝" w:hAnsi="ＭＳ 明朝"/>
          <w:sz w:val="28"/>
          <w:szCs w:val="28"/>
        </w:rPr>
      </w:pPr>
      <w:r w:rsidRPr="00EC1D74">
        <w:rPr>
          <w:rFonts w:ascii="ＭＳ 明朝" w:eastAsia="ＭＳ 明朝" w:hAnsi="ＭＳ 明朝" w:hint="eastAsia"/>
          <w:sz w:val="28"/>
          <w:szCs w:val="28"/>
        </w:rPr>
        <w:t>３．人事委員会又は公正委員会</w:t>
      </w:r>
      <w:r w:rsidR="00F07D8D" w:rsidRPr="00EC1D74">
        <w:rPr>
          <w:rFonts w:ascii="ＭＳ 明朝" w:eastAsia="ＭＳ 明朝" w:hAnsi="ＭＳ 明朝" w:hint="eastAsia"/>
          <w:sz w:val="28"/>
          <w:szCs w:val="28"/>
        </w:rPr>
        <w:t>の委員の職にあ</w:t>
      </w:r>
      <w:r w:rsidR="006C605D" w:rsidRPr="00EC1D74">
        <w:rPr>
          <w:rFonts w:ascii="ＭＳ 明朝" w:eastAsia="ＭＳ 明朝" w:hAnsi="ＭＳ 明朝" w:hint="eastAsia"/>
          <w:sz w:val="28"/>
          <w:szCs w:val="28"/>
        </w:rPr>
        <w:t>つ</w:t>
      </w:r>
      <w:r w:rsidR="00F07D8D" w:rsidRPr="00EC1D74">
        <w:rPr>
          <w:rFonts w:ascii="ＭＳ 明朝" w:eastAsia="ＭＳ 明朝" w:hAnsi="ＭＳ 明朝" w:hint="eastAsia"/>
          <w:sz w:val="28"/>
          <w:szCs w:val="28"/>
        </w:rPr>
        <w:t>て、地方公務員法第60条から第63条までに規定する罪を犯し、刑に処せられた者</w:t>
      </w:r>
    </w:p>
    <w:p w14:paraId="004DFFC3" w14:textId="7EB68561" w:rsidR="00F07D8D" w:rsidRPr="00EC1D74" w:rsidRDefault="00F07D8D" w:rsidP="00407D1E">
      <w:pPr>
        <w:adjustRightInd w:val="0"/>
        <w:snapToGrid w:val="0"/>
        <w:ind w:left="280" w:hangingChars="100" w:hanging="280"/>
        <w:rPr>
          <w:rFonts w:ascii="ＭＳ 明朝" w:eastAsia="ＭＳ 明朝" w:hAnsi="ＭＳ 明朝"/>
          <w:sz w:val="28"/>
          <w:szCs w:val="28"/>
        </w:rPr>
      </w:pPr>
      <w:r w:rsidRPr="00EC1D74">
        <w:rPr>
          <w:rFonts w:ascii="ＭＳ 明朝" w:eastAsia="ＭＳ 明朝" w:hAnsi="ＭＳ 明朝" w:hint="eastAsia"/>
          <w:sz w:val="28"/>
          <w:szCs w:val="28"/>
        </w:rPr>
        <w:t>４．日本国憲法施行の日以後において、日本国憲法又はその下に成立した政府を暴力で破壊することを主張する政党その他の団体を結成し、又はこれに加入した者</w:t>
      </w:r>
    </w:p>
    <w:p w14:paraId="0075CF83" w14:textId="3D974F13" w:rsidR="00F07D8D" w:rsidRPr="00EC1D74" w:rsidRDefault="00F07D8D" w:rsidP="00F87A8C">
      <w:pPr>
        <w:adjustRightInd w:val="0"/>
        <w:snapToGrid w:val="0"/>
        <w:ind w:left="560" w:hangingChars="200" w:hanging="560"/>
        <w:rPr>
          <w:rFonts w:ascii="ＭＳ 明朝" w:eastAsia="ＭＳ 明朝" w:hAnsi="ＭＳ 明朝"/>
          <w:sz w:val="28"/>
          <w:szCs w:val="28"/>
        </w:rPr>
      </w:pPr>
      <w:r w:rsidRPr="00EC1D74">
        <w:rPr>
          <w:rFonts w:ascii="ＭＳ 明朝" w:eastAsia="ＭＳ 明朝" w:hAnsi="ＭＳ 明朝" w:hint="eastAsia"/>
          <w:sz w:val="28"/>
          <w:szCs w:val="28"/>
        </w:rPr>
        <w:t>５．平成11年改正前の民法の規定による準禁治産の宣告を受けている者（心身耗弱を原因とするもの以外）</w:t>
      </w:r>
    </w:p>
    <w:p w14:paraId="367B5ADB" w14:textId="77777777" w:rsidR="00DC5A37" w:rsidRPr="00EC1D74" w:rsidRDefault="00DC5A37" w:rsidP="008C56E5">
      <w:pPr>
        <w:adjustRightInd w:val="0"/>
        <w:snapToGrid w:val="0"/>
        <w:rPr>
          <w:rFonts w:ascii="ＭＳ 明朝" w:eastAsia="ＭＳ 明朝" w:hAnsi="ＭＳ 明朝"/>
          <w:sz w:val="28"/>
          <w:szCs w:val="28"/>
        </w:rPr>
      </w:pPr>
    </w:p>
    <w:p w14:paraId="40DC7E2A" w14:textId="77777777" w:rsidR="00DC5A37" w:rsidRPr="00EC1D74" w:rsidRDefault="00DC5A37" w:rsidP="008C56E5">
      <w:pPr>
        <w:adjustRightInd w:val="0"/>
        <w:snapToGrid w:val="0"/>
        <w:rPr>
          <w:rFonts w:ascii="ＭＳ 明朝" w:eastAsia="ＭＳ 明朝" w:hAnsi="ＭＳ 明朝"/>
          <w:sz w:val="28"/>
          <w:szCs w:val="28"/>
        </w:rPr>
      </w:pPr>
    </w:p>
    <w:p w14:paraId="02C73751" w14:textId="6D6C6621" w:rsidR="00DC5A37" w:rsidRPr="00EC1D74" w:rsidRDefault="00DC5A37" w:rsidP="004D33CE">
      <w:pPr>
        <w:adjustRightInd w:val="0"/>
        <w:snapToGrid w:val="0"/>
        <w:spacing w:line="240" w:lineRule="exact"/>
        <w:rPr>
          <w:rFonts w:ascii="ＭＳ 明朝" w:eastAsia="ＭＳ 明朝" w:hAnsi="ＭＳ 明朝"/>
          <w:b/>
          <w:bCs/>
          <w:szCs w:val="22"/>
        </w:rPr>
      </w:pPr>
      <w:r w:rsidRPr="00EC1D74">
        <w:rPr>
          <w:rFonts w:ascii="ＭＳ 明朝" w:eastAsia="ＭＳ 明朝" w:hAnsi="ＭＳ 明朝" w:hint="eastAsia"/>
          <w:b/>
          <w:bCs/>
          <w:szCs w:val="22"/>
        </w:rPr>
        <w:lastRenderedPageBreak/>
        <w:t>地方公務員法（昭和</w:t>
      </w:r>
      <w:r w:rsidRPr="00EC1D74">
        <w:rPr>
          <w:rFonts w:ascii="ＭＳ 明朝" w:eastAsia="ＭＳ 明朝" w:hAnsi="ＭＳ 明朝"/>
          <w:b/>
          <w:bCs/>
          <w:szCs w:val="22"/>
        </w:rPr>
        <w:t>25年法律第261号</w:t>
      </w:r>
      <w:r w:rsidRPr="00EC1D74">
        <w:rPr>
          <w:rFonts w:ascii="ＭＳ 明朝" w:eastAsia="ＭＳ 明朝" w:hAnsi="ＭＳ 明朝" w:hint="eastAsia"/>
          <w:b/>
          <w:bCs/>
          <w:szCs w:val="22"/>
        </w:rPr>
        <w:t>）</w:t>
      </w:r>
    </w:p>
    <w:p w14:paraId="59B7C3E7" w14:textId="77777777" w:rsidR="00DC5A37" w:rsidRPr="00EC1D74" w:rsidRDefault="00DC5A37" w:rsidP="004D33CE">
      <w:pPr>
        <w:adjustRightInd w:val="0"/>
        <w:snapToGrid w:val="0"/>
        <w:spacing w:line="240" w:lineRule="exact"/>
        <w:rPr>
          <w:rFonts w:ascii="ＭＳ 明朝" w:eastAsia="ＭＳ 明朝" w:hAnsi="ＭＳ 明朝"/>
          <w:szCs w:val="22"/>
        </w:rPr>
      </w:pPr>
      <w:r w:rsidRPr="00EC1D74">
        <w:rPr>
          <w:rFonts w:ascii="ＭＳ 明朝" w:eastAsia="ＭＳ 明朝" w:hAnsi="ＭＳ 明朝" w:hint="eastAsia"/>
          <w:szCs w:val="22"/>
        </w:rPr>
        <w:t>（欠格条項）</w:t>
      </w:r>
    </w:p>
    <w:p w14:paraId="79E352CD" w14:textId="77777777" w:rsidR="00DC5A37" w:rsidRPr="00EC1D74" w:rsidRDefault="00DC5A37" w:rsidP="004D33CE">
      <w:pPr>
        <w:adjustRightInd w:val="0"/>
        <w:snapToGrid w:val="0"/>
        <w:spacing w:line="240" w:lineRule="exact"/>
        <w:ind w:left="770" w:hangingChars="350" w:hanging="770"/>
        <w:rPr>
          <w:rFonts w:ascii="ＭＳ 明朝" w:eastAsia="ＭＳ 明朝" w:hAnsi="ＭＳ 明朝"/>
          <w:szCs w:val="22"/>
        </w:rPr>
      </w:pPr>
      <w:r w:rsidRPr="00EC1D74">
        <w:rPr>
          <w:rFonts w:ascii="ＭＳ 明朝" w:eastAsia="ＭＳ 明朝" w:hAnsi="ＭＳ 明朝" w:hint="eastAsia"/>
          <w:szCs w:val="22"/>
        </w:rPr>
        <w:t>第</w:t>
      </w:r>
      <w:r w:rsidRPr="00EC1D74">
        <w:rPr>
          <w:rFonts w:ascii="ＭＳ 明朝" w:eastAsia="ＭＳ 明朝" w:hAnsi="ＭＳ 明朝"/>
          <w:szCs w:val="22"/>
        </w:rPr>
        <w:t>16条　次の各号のいずれかに該当する者は、条例で定める場合を除くほか、職員となり、又は競争試験若しくは選考を受けることができない。</w:t>
      </w:r>
    </w:p>
    <w:p w14:paraId="2A0AF34B" w14:textId="0D483B14"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 xml:space="preserve">一　</w:t>
      </w:r>
      <w:r w:rsidR="0058640F">
        <w:rPr>
          <w:rFonts w:ascii="ＭＳ 明朝" w:eastAsia="ＭＳ 明朝" w:hAnsi="ＭＳ 明朝" w:hint="eastAsia"/>
          <w:szCs w:val="22"/>
        </w:rPr>
        <w:t>拘禁刑</w:t>
      </w:r>
      <w:r w:rsidRPr="00EC1D74">
        <w:rPr>
          <w:rFonts w:ascii="ＭＳ 明朝" w:eastAsia="ＭＳ 明朝" w:hAnsi="ＭＳ 明朝" w:hint="eastAsia"/>
          <w:szCs w:val="22"/>
        </w:rPr>
        <w:t>以上の刑に処せられ、その執行を終わるまで又はその執行を受けることがなくなるまでの者</w:t>
      </w:r>
    </w:p>
    <w:p w14:paraId="66C51701"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二　当該地方公共団体において懲戒免職の処分を受け、当該処分の日から</w:t>
      </w:r>
      <w:r w:rsidRPr="00EC1D74">
        <w:rPr>
          <w:rFonts w:ascii="ＭＳ 明朝" w:eastAsia="ＭＳ 明朝" w:hAnsi="ＭＳ 明朝"/>
          <w:szCs w:val="22"/>
        </w:rPr>
        <w:t>2年を経過しない者</w:t>
      </w:r>
    </w:p>
    <w:p w14:paraId="3C2DECFF"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三　人事委員会又は公平委員会の委員の職にあつて、第</w:t>
      </w:r>
      <w:r w:rsidRPr="00EC1D74">
        <w:rPr>
          <w:rFonts w:ascii="ＭＳ 明朝" w:eastAsia="ＭＳ 明朝" w:hAnsi="ＭＳ 明朝"/>
          <w:szCs w:val="22"/>
        </w:rPr>
        <w:t>60条から第63条までに規定する罪を犯し、刑に処せられた者</w:t>
      </w:r>
    </w:p>
    <w:p w14:paraId="31B8F9A9" w14:textId="4B92BEC9"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四　日本国憲法施行の日以後において、日本国憲法又はその下に成立した政府を暴力で破壊することを主張する政党その他の団体を結成し、又はこれに加入した者</w:t>
      </w:r>
    </w:p>
    <w:p w14:paraId="18E01A69" w14:textId="77777777" w:rsidR="00DC5A37" w:rsidRPr="00EC1D74" w:rsidRDefault="00DC5A37" w:rsidP="004D33CE">
      <w:pPr>
        <w:adjustRightInd w:val="0"/>
        <w:snapToGrid w:val="0"/>
        <w:spacing w:line="240" w:lineRule="exact"/>
        <w:rPr>
          <w:rFonts w:ascii="ＭＳ 明朝" w:eastAsia="ＭＳ 明朝" w:hAnsi="ＭＳ 明朝"/>
          <w:szCs w:val="22"/>
        </w:rPr>
      </w:pPr>
      <w:r w:rsidRPr="00EC1D74">
        <w:rPr>
          <w:rFonts w:ascii="ＭＳ 明朝" w:eastAsia="ＭＳ 明朝" w:hAnsi="ＭＳ 明朝" w:hint="eastAsia"/>
          <w:szCs w:val="22"/>
        </w:rPr>
        <w:t>（罰則）</w:t>
      </w:r>
    </w:p>
    <w:p w14:paraId="6861F626" w14:textId="4FFE84EE" w:rsidR="00DC5A37" w:rsidRPr="00EC1D74" w:rsidRDefault="00DC5A37" w:rsidP="004D33CE">
      <w:pPr>
        <w:adjustRightInd w:val="0"/>
        <w:snapToGrid w:val="0"/>
        <w:spacing w:line="240" w:lineRule="exact"/>
        <w:ind w:left="770" w:hangingChars="350" w:hanging="770"/>
        <w:rPr>
          <w:rFonts w:ascii="ＭＳ 明朝" w:eastAsia="ＭＳ 明朝" w:hAnsi="ＭＳ 明朝"/>
          <w:szCs w:val="22"/>
        </w:rPr>
      </w:pPr>
      <w:r w:rsidRPr="00EC1D74">
        <w:rPr>
          <w:rFonts w:ascii="ＭＳ 明朝" w:eastAsia="ＭＳ 明朝" w:hAnsi="ＭＳ 明朝" w:hint="eastAsia"/>
          <w:szCs w:val="22"/>
        </w:rPr>
        <w:t>第</w:t>
      </w:r>
      <w:r w:rsidRPr="00EC1D74">
        <w:rPr>
          <w:rFonts w:ascii="ＭＳ 明朝" w:eastAsia="ＭＳ 明朝" w:hAnsi="ＭＳ 明朝"/>
          <w:szCs w:val="22"/>
        </w:rPr>
        <w:t>60条　次の各号のいずれかに該当する者は、1年以下の</w:t>
      </w:r>
      <w:r w:rsidR="0058640F">
        <w:rPr>
          <w:rFonts w:ascii="ＭＳ 明朝" w:eastAsia="ＭＳ 明朝" w:hAnsi="ＭＳ 明朝" w:hint="eastAsia"/>
          <w:szCs w:val="22"/>
        </w:rPr>
        <w:t>拘禁刑</w:t>
      </w:r>
      <w:r w:rsidRPr="00EC1D74">
        <w:rPr>
          <w:rFonts w:ascii="ＭＳ 明朝" w:eastAsia="ＭＳ 明朝" w:hAnsi="ＭＳ 明朝"/>
          <w:szCs w:val="22"/>
        </w:rPr>
        <w:t>又は50万円以下の罰金に処する。</w:t>
      </w:r>
    </w:p>
    <w:p w14:paraId="063F6BC2" w14:textId="77777777" w:rsidR="00DC5A37" w:rsidRPr="00EC1D74" w:rsidRDefault="00DC5A37" w:rsidP="004D33CE">
      <w:pPr>
        <w:adjustRightInd w:val="0"/>
        <w:snapToGrid w:val="0"/>
        <w:spacing w:line="240" w:lineRule="exact"/>
        <w:ind w:firstLineChars="200" w:firstLine="440"/>
        <w:rPr>
          <w:rFonts w:ascii="ＭＳ 明朝" w:eastAsia="ＭＳ 明朝" w:hAnsi="ＭＳ 明朝"/>
          <w:szCs w:val="22"/>
        </w:rPr>
      </w:pPr>
      <w:r w:rsidRPr="00EC1D74">
        <w:rPr>
          <w:rFonts w:ascii="ＭＳ 明朝" w:eastAsia="ＭＳ 明朝" w:hAnsi="ＭＳ 明朝" w:hint="eastAsia"/>
          <w:szCs w:val="22"/>
        </w:rPr>
        <w:t>一　第</w:t>
      </w:r>
      <w:r w:rsidRPr="00EC1D74">
        <w:rPr>
          <w:rFonts w:ascii="ＭＳ 明朝" w:eastAsia="ＭＳ 明朝" w:hAnsi="ＭＳ 明朝"/>
          <w:szCs w:val="22"/>
        </w:rPr>
        <w:t>13条の規定に違反して差別をした者</w:t>
      </w:r>
    </w:p>
    <w:p w14:paraId="3D8AFD9D"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二　第</w:t>
      </w:r>
      <w:r w:rsidRPr="00EC1D74">
        <w:rPr>
          <w:rFonts w:ascii="ＭＳ 明朝" w:eastAsia="ＭＳ 明朝" w:hAnsi="ＭＳ 明朝"/>
          <w:szCs w:val="22"/>
        </w:rPr>
        <w:t>34条第1項又は第2項の規定（第9条の2第12項において準用する場合を含む。）に違反して秘密を漏らした者</w:t>
      </w:r>
    </w:p>
    <w:p w14:paraId="7BCCD740"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三　第</w:t>
      </w:r>
      <w:r w:rsidRPr="00EC1D74">
        <w:rPr>
          <w:rFonts w:ascii="ＭＳ 明朝" w:eastAsia="ＭＳ 明朝" w:hAnsi="ＭＳ 明朝"/>
          <w:szCs w:val="22"/>
        </w:rPr>
        <w:t>50条第3項の規定による人事委員会又は公平委員会の指示に故意に従わなかつた者</w:t>
      </w:r>
    </w:p>
    <w:p w14:paraId="6EACC606" w14:textId="03FF7F8C"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四　離職後</w:t>
      </w:r>
      <w:r w:rsidRPr="00EC1D74">
        <w:rPr>
          <w:rFonts w:ascii="ＭＳ 明朝" w:eastAsia="ＭＳ 明朝" w:hAnsi="ＭＳ 明朝"/>
          <w:szCs w:val="22"/>
        </w:rPr>
        <w:t>2年を経過するまでの間に、離職前5年間に在職していた地方公共団体の執行機関の組織等に属する役職員又はこれに類する者として人事委員会規則で定めるものに対し、契約等事務であつて離職前5年間の職務に属するものに関し、職務上不正な行為をするように、又は相当の行為をしないように要求し、又は依頼した再就職者</w:t>
      </w:r>
    </w:p>
    <w:p w14:paraId="2A5005BC"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五　地方自治法第</w:t>
      </w:r>
      <w:r w:rsidRPr="00EC1D74">
        <w:rPr>
          <w:rFonts w:ascii="ＭＳ 明朝" w:eastAsia="ＭＳ 明朝" w:hAnsi="ＭＳ 明朝"/>
          <w:szCs w:val="22"/>
        </w:rPr>
        <w:t>158条第1項に規定する普通地方公共団体の長の直近下位の内部組織の長又はこれに準ずる職であつて人事委員会規則で定めるものに離職した日の5年前の日より前に就いていた者であつて、離職後2年を経過するまでの間に、当該職に就いていた時に在職していた地方公共団体の執行機関の組織等に属する役職員又はこれに類する者として人事委員会規則で定めるものに対し、契約等事務であつて離職した日の5年前の日より前の職務（当該職に就いていたときの職務に限る。）に属するものに関し、職務上不正な行為をするように、又は相当の行</w:t>
      </w:r>
      <w:r w:rsidRPr="00EC1D74">
        <w:rPr>
          <w:rFonts w:ascii="ＭＳ 明朝" w:eastAsia="ＭＳ 明朝" w:hAnsi="ＭＳ 明朝" w:hint="eastAsia"/>
          <w:szCs w:val="22"/>
        </w:rPr>
        <w:t>為をしないように要求し、又は依頼した再就職者</w:t>
      </w:r>
    </w:p>
    <w:p w14:paraId="171D2E7E" w14:textId="2B11EEB0"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六　在職していた地方公共団体の執行機関の組織等に属する役職員又はこれに類する者として人事委員会規則で定めるものに対し、当該地方公共団体若しくは当該特定地方独立行政法人と営利企業等（再就職者が現にその地位に就いているも</w:t>
      </w:r>
      <w:r w:rsidR="00F87A8C" w:rsidRPr="00EC1D74">
        <w:rPr>
          <w:rFonts w:ascii="ＭＳ 明朝" w:eastAsia="ＭＳ 明朝" w:hAnsi="ＭＳ 明朝" w:hint="eastAsia"/>
          <w:szCs w:val="22"/>
        </w:rPr>
        <w:t xml:space="preserve">　</w:t>
      </w:r>
      <w:r w:rsidRPr="00EC1D74">
        <w:rPr>
          <w:rFonts w:ascii="ＭＳ 明朝" w:eastAsia="ＭＳ 明朝" w:hAnsi="ＭＳ 明朝" w:hint="eastAsia"/>
          <w:szCs w:val="22"/>
        </w:rPr>
        <w:t>のに限る。）若しくはその子法人との間の契約であつて当該地方公共団体若しくは当該特定地方独立行政法人においてその締結について自らが決定したもの又は当該地方公共団体若しくは当該特定地方独立行政法人による当該営利企業等若しくはその子法人に対する行政手続法第</w:t>
      </w:r>
      <w:r w:rsidRPr="00EC1D74">
        <w:rPr>
          <w:rFonts w:ascii="ＭＳ 明朝" w:eastAsia="ＭＳ 明朝" w:hAnsi="ＭＳ 明朝"/>
          <w:szCs w:val="22"/>
        </w:rPr>
        <w:t>2条第2号に規定する処分であつて自らが決定した</w:t>
      </w:r>
      <w:r w:rsidRPr="00EC1D74">
        <w:rPr>
          <w:rFonts w:ascii="ＭＳ 明朝" w:eastAsia="ＭＳ 明朝" w:hAnsi="ＭＳ 明朝" w:hint="eastAsia"/>
          <w:szCs w:val="22"/>
        </w:rPr>
        <w:t>ものに関し、職務上不正な行為をするように、又は相当の行為をしないように要求し、又は依頼した再就職者</w:t>
      </w:r>
    </w:p>
    <w:p w14:paraId="2BCE426B"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七　国家行政組織法第</w:t>
      </w:r>
      <w:r w:rsidRPr="00EC1D74">
        <w:rPr>
          <w:rFonts w:ascii="ＭＳ 明朝" w:eastAsia="ＭＳ 明朝" w:hAnsi="ＭＳ 明朝"/>
          <w:szCs w:val="22"/>
        </w:rPr>
        <w:t>21条第1項に規定する部長又は課長の職に相当する職として人事委員会規則で定めるものに離職した日の5年前の日より前に就いていた</w:t>
      </w:r>
      <w:r w:rsidRPr="00EC1D74">
        <w:rPr>
          <w:rFonts w:ascii="ＭＳ 明朝" w:eastAsia="ＭＳ 明朝" w:hAnsi="ＭＳ 明朝"/>
          <w:szCs w:val="22"/>
        </w:rPr>
        <w:lastRenderedPageBreak/>
        <w:t>者であつて、離職後2年を経過するまでの間に、当該職に就いていた時に在職していた地方公共団体の執行機関の組織等に属する役職員又はこれに類する者として人事委員会規則で定めるものに対し、契約等事務であつて離職した日の5年前の日より前の職務（当該職に就いていたときの職務に限る。）に属するものに関し、職務上不正な行為をするように、又は相当の行為をしないように要求し、又は依頼し</w:t>
      </w:r>
      <w:r w:rsidRPr="00EC1D74">
        <w:rPr>
          <w:rFonts w:ascii="ＭＳ 明朝" w:eastAsia="ＭＳ 明朝" w:hAnsi="ＭＳ 明朝" w:hint="eastAsia"/>
          <w:szCs w:val="22"/>
        </w:rPr>
        <w:t>た再就職者（第</w:t>
      </w:r>
      <w:r w:rsidRPr="00EC1D74">
        <w:rPr>
          <w:rFonts w:ascii="ＭＳ 明朝" w:eastAsia="ＭＳ 明朝" w:hAnsi="ＭＳ 明朝"/>
          <w:szCs w:val="22"/>
        </w:rPr>
        <w:t>38条の2第8項の規定に基づき条例を定めている地方公共団体の再就職者に限る。）</w:t>
      </w:r>
    </w:p>
    <w:p w14:paraId="26EC8EA7"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八　第</w:t>
      </w:r>
      <w:r w:rsidRPr="00EC1D74">
        <w:rPr>
          <w:rFonts w:ascii="ＭＳ 明朝" w:eastAsia="ＭＳ 明朝" w:hAnsi="ＭＳ 明朝"/>
          <w:szCs w:val="22"/>
        </w:rPr>
        <w:t>4号から前号までに掲げる再就職者から要求又は依頼（地方独立行政法人法第50条の2において準用する第4号から前号までに掲げる要求又は依頼を含む。）を受けた職員であつて、当該要求又は依頼を受けたことを理由として、職務上不正な行為をし、又は相当の行為をしなかつた者</w:t>
      </w:r>
    </w:p>
    <w:p w14:paraId="5C2976F5" w14:textId="77777777" w:rsidR="00DC5A37" w:rsidRPr="00EC1D74" w:rsidRDefault="00DC5A37" w:rsidP="004D33CE">
      <w:pPr>
        <w:adjustRightInd w:val="0"/>
        <w:snapToGrid w:val="0"/>
        <w:spacing w:line="240" w:lineRule="exact"/>
        <w:rPr>
          <w:rFonts w:ascii="ＭＳ 明朝" w:eastAsia="ＭＳ 明朝" w:hAnsi="ＭＳ 明朝"/>
          <w:szCs w:val="22"/>
        </w:rPr>
      </w:pPr>
    </w:p>
    <w:p w14:paraId="3DC56A1F" w14:textId="5AE5DDB4" w:rsidR="00DC5A37" w:rsidRPr="00EC1D74" w:rsidRDefault="00DC5A37" w:rsidP="004D33CE">
      <w:pPr>
        <w:adjustRightInd w:val="0"/>
        <w:snapToGrid w:val="0"/>
        <w:spacing w:line="240" w:lineRule="exact"/>
        <w:ind w:left="770" w:hangingChars="350" w:hanging="770"/>
        <w:rPr>
          <w:rFonts w:ascii="ＭＳ 明朝" w:eastAsia="ＭＳ 明朝" w:hAnsi="ＭＳ 明朝"/>
          <w:szCs w:val="22"/>
        </w:rPr>
      </w:pPr>
      <w:r w:rsidRPr="00EC1D74">
        <w:rPr>
          <w:rFonts w:ascii="ＭＳ 明朝" w:eastAsia="ＭＳ 明朝" w:hAnsi="ＭＳ 明朝" w:hint="eastAsia"/>
          <w:szCs w:val="22"/>
        </w:rPr>
        <w:t>第</w:t>
      </w:r>
      <w:r w:rsidRPr="00EC1D74">
        <w:rPr>
          <w:rFonts w:ascii="ＭＳ 明朝" w:eastAsia="ＭＳ 明朝" w:hAnsi="ＭＳ 明朝"/>
          <w:szCs w:val="22"/>
        </w:rPr>
        <w:t>61条　次の各号のいずれかに該当する者は、3年以下の</w:t>
      </w:r>
      <w:r w:rsidR="0058640F">
        <w:rPr>
          <w:rFonts w:ascii="ＭＳ 明朝" w:eastAsia="ＭＳ 明朝" w:hAnsi="ＭＳ 明朝" w:hint="eastAsia"/>
          <w:szCs w:val="22"/>
        </w:rPr>
        <w:t>拘禁刑</w:t>
      </w:r>
      <w:r w:rsidRPr="00EC1D74">
        <w:rPr>
          <w:rFonts w:ascii="ＭＳ 明朝" w:eastAsia="ＭＳ 明朝" w:hAnsi="ＭＳ 明朝"/>
          <w:szCs w:val="22"/>
        </w:rPr>
        <w:t>又は100万円以下の罰金に処する。</w:t>
      </w:r>
    </w:p>
    <w:p w14:paraId="6081FD5B"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一　第</w:t>
      </w:r>
      <w:r w:rsidRPr="00EC1D74">
        <w:rPr>
          <w:rFonts w:ascii="ＭＳ 明朝" w:eastAsia="ＭＳ 明朝" w:hAnsi="ＭＳ 明朝"/>
          <w:szCs w:val="22"/>
        </w:rPr>
        <w:t>50条第1項に規定する権限の行使に関し、第8条第6項の規定により人事委員会若しくは公平委員会から証人として喚問を受け、正当な理由がなくてこれに応ぜず、若しくは虚偽の陳述をした者又は同項の規定により人事委員会若しくは公平委員会から書類若しくはその写の提出を求められ、正当な理由がなくてこれに応ぜず、若しくは虚偽の事項を記載した書類若しくはその写を提出した者</w:t>
      </w:r>
    </w:p>
    <w:p w14:paraId="6387B4CB" w14:textId="77777777" w:rsidR="00DC5A37" w:rsidRPr="00EC1D74" w:rsidRDefault="00DC5A37" w:rsidP="004D33CE">
      <w:pPr>
        <w:adjustRightInd w:val="0"/>
        <w:snapToGrid w:val="0"/>
        <w:spacing w:line="240" w:lineRule="exact"/>
        <w:ind w:firstLineChars="200" w:firstLine="440"/>
        <w:rPr>
          <w:rFonts w:ascii="ＭＳ 明朝" w:eastAsia="ＭＳ 明朝" w:hAnsi="ＭＳ 明朝"/>
          <w:szCs w:val="22"/>
        </w:rPr>
      </w:pPr>
      <w:r w:rsidRPr="00EC1D74">
        <w:rPr>
          <w:rFonts w:ascii="ＭＳ 明朝" w:eastAsia="ＭＳ 明朝" w:hAnsi="ＭＳ 明朝" w:hint="eastAsia"/>
          <w:szCs w:val="22"/>
        </w:rPr>
        <w:t>二　第</w:t>
      </w:r>
      <w:r w:rsidRPr="00EC1D74">
        <w:rPr>
          <w:rFonts w:ascii="ＭＳ 明朝" w:eastAsia="ＭＳ 明朝" w:hAnsi="ＭＳ 明朝"/>
          <w:szCs w:val="22"/>
        </w:rPr>
        <w:t>15条の規定に違反して任用した者</w:t>
      </w:r>
    </w:p>
    <w:p w14:paraId="0A47119D"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三　第</w:t>
      </w:r>
      <w:r w:rsidRPr="00EC1D74">
        <w:rPr>
          <w:rFonts w:ascii="ＭＳ 明朝" w:eastAsia="ＭＳ 明朝" w:hAnsi="ＭＳ 明朝"/>
          <w:szCs w:val="22"/>
        </w:rPr>
        <w:t>18条の3（第21条の4第4項において準用する場合を含む。）の規定に違反して受験を阻害し、又は情報を提供した者</w:t>
      </w:r>
    </w:p>
    <w:p w14:paraId="0EF72D02"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四　何人たるを問わず、第</w:t>
      </w:r>
      <w:r w:rsidRPr="00EC1D74">
        <w:rPr>
          <w:rFonts w:ascii="ＭＳ 明朝" w:eastAsia="ＭＳ 明朝" w:hAnsi="ＭＳ 明朝"/>
          <w:szCs w:val="22"/>
        </w:rPr>
        <w:t>37条第1項前段に規定する違法な行為の遂行を共謀し、そそのかし、若しくはあおり、又はこれらの行為を企てた者</w:t>
      </w:r>
    </w:p>
    <w:p w14:paraId="2D71E20B" w14:textId="77777777" w:rsidR="00DC5A37" w:rsidRPr="00EC1D74" w:rsidRDefault="00DC5A37" w:rsidP="004D33CE">
      <w:pPr>
        <w:adjustRightInd w:val="0"/>
        <w:snapToGrid w:val="0"/>
        <w:spacing w:line="240" w:lineRule="exact"/>
        <w:ind w:firstLineChars="200" w:firstLine="440"/>
        <w:rPr>
          <w:rFonts w:ascii="ＭＳ 明朝" w:eastAsia="ＭＳ 明朝" w:hAnsi="ＭＳ 明朝"/>
          <w:szCs w:val="22"/>
        </w:rPr>
      </w:pPr>
      <w:r w:rsidRPr="00EC1D74">
        <w:rPr>
          <w:rFonts w:ascii="ＭＳ 明朝" w:eastAsia="ＭＳ 明朝" w:hAnsi="ＭＳ 明朝" w:hint="eastAsia"/>
          <w:szCs w:val="22"/>
        </w:rPr>
        <w:t>五　第</w:t>
      </w:r>
      <w:r w:rsidRPr="00EC1D74">
        <w:rPr>
          <w:rFonts w:ascii="ＭＳ 明朝" w:eastAsia="ＭＳ 明朝" w:hAnsi="ＭＳ 明朝"/>
          <w:szCs w:val="22"/>
        </w:rPr>
        <w:t>46条の規定による勤務条件に関する措置の要求の申出を故意に妨げた者</w:t>
      </w:r>
    </w:p>
    <w:p w14:paraId="04F99D96" w14:textId="77777777" w:rsidR="00DC5A37" w:rsidRPr="00EC1D74" w:rsidRDefault="00DC5A37" w:rsidP="004D33CE">
      <w:pPr>
        <w:adjustRightInd w:val="0"/>
        <w:snapToGrid w:val="0"/>
        <w:spacing w:line="240" w:lineRule="exact"/>
        <w:rPr>
          <w:rFonts w:ascii="ＭＳ 明朝" w:eastAsia="ＭＳ 明朝" w:hAnsi="ＭＳ 明朝"/>
          <w:szCs w:val="22"/>
        </w:rPr>
      </w:pPr>
    </w:p>
    <w:p w14:paraId="771F31F2" w14:textId="77777777" w:rsidR="00DC5A37" w:rsidRPr="00EC1D74" w:rsidRDefault="00DC5A37" w:rsidP="004D33CE">
      <w:pPr>
        <w:adjustRightInd w:val="0"/>
        <w:snapToGrid w:val="0"/>
        <w:spacing w:line="240" w:lineRule="exact"/>
        <w:ind w:left="770" w:hangingChars="350" w:hanging="770"/>
        <w:rPr>
          <w:rFonts w:ascii="ＭＳ 明朝" w:eastAsia="ＭＳ 明朝" w:hAnsi="ＭＳ 明朝"/>
          <w:szCs w:val="22"/>
        </w:rPr>
      </w:pPr>
      <w:r w:rsidRPr="00EC1D74">
        <w:rPr>
          <w:rFonts w:ascii="ＭＳ 明朝" w:eastAsia="ＭＳ 明朝" w:hAnsi="ＭＳ 明朝" w:hint="eastAsia"/>
          <w:szCs w:val="22"/>
        </w:rPr>
        <w:t>第</w:t>
      </w:r>
      <w:r w:rsidRPr="00EC1D74">
        <w:rPr>
          <w:rFonts w:ascii="ＭＳ 明朝" w:eastAsia="ＭＳ 明朝" w:hAnsi="ＭＳ 明朝"/>
          <w:szCs w:val="22"/>
        </w:rPr>
        <w:t>62条　第60条第2号又は前条第1号から第3号まで若しくは第5号に掲げる行為を企て、命じ、故意にこれを容認し、そそのかし、又はそのほう助をした者は、それぞれ各本条の刑に処する。</w:t>
      </w:r>
    </w:p>
    <w:p w14:paraId="02CC026F" w14:textId="77777777" w:rsidR="00DC5A37" w:rsidRPr="00EC1D74" w:rsidRDefault="00DC5A37" w:rsidP="004D33CE">
      <w:pPr>
        <w:adjustRightInd w:val="0"/>
        <w:snapToGrid w:val="0"/>
        <w:spacing w:line="240" w:lineRule="exact"/>
        <w:rPr>
          <w:rFonts w:ascii="ＭＳ 明朝" w:eastAsia="ＭＳ 明朝" w:hAnsi="ＭＳ 明朝"/>
          <w:szCs w:val="22"/>
        </w:rPr>
      </w:pPr>
    </w:p>
    <w:p w14:paraId="678616FE" w14:textId="281D57A9" w:rsidR="00DC5A37" w:rsidRPr="00EC1D74" w:rsidRDefault="00DC5A37" w:rsidP="004D33CE">
      <w:pPr>
        <w:adjustRightInd w:val="0"/>
        <w:snapToGrid w:val="0"/>
        <w:spacing w:line="240" w:lineRule="exact"/>
        <w:ind w:left="770" w:hangingChars="350" w:hanging="770"/>
        <w:rPr>
          <w:rFonts w:ascii="ＭＳ 明朝" w:eastAsia="ＭＳ 明朝" w:hAnsi="ＭＳ 明朝"/>
          <w:szCs w:val="22"/>
        </w:rPr>
      </w:pPr>
      <w:r w:rsidRPr="00EC1D74">
        <w:rPr>
          <w:rFonts w:ascii="ＭＳ 明朝" w:eastAsia="ＭＳ 明朝" w:hAnsi="ＭＳ 明朝" w:hint="eastAsia"/>
          <w:szCs w:val="22"/>
        </w:rPr>
        <w:t>第</w:t>
      </w:r>
      <w:r w:rsidRPr="00EC1D74">
        <w:rPr>
          <w:rFonts w:ascii="ＭＳ 明朝" w:eastAsia="ＭＳ 明朝" w:hAnsi="ＭＳ 明朝"/>
          <w:szCs w:val="22"/>
        </w:rPr>
        <w:t>63条　次の各号のいずれかに該当する者は、3年以下の</w:t>
      </w:r>
      <w:r w:rsidR="0058640F">
        <w:rPr>
          <w:rFonts w:ascii="ＭＳ 明朝" w:eastAsia="ＭＳ 明朝" w:hAnsi="ＭＳ 明朝" w:hint="eastAsia"/>
          <w:szCs w:val="22"/>
        </w:rPr>
        <w:t>拘禁刑</w:t>
      </w:r>
      <w:r w:rsidRPr="00EC1D74">
        <w:rPr>
          <w:rFonts w:ascii="ＭＳ 明朝" w:eastAsia="ＭＳ 明朝" w:hAnsi="ＭＳ 明朝"/>
          <w:szCs w:val="22"/>
        </w:rPr>
        <w:t>に処する。ただし、刑法（明治40年法律第45号）に正条があるときは、刑法による。</w:t>
      </w:r>
    </w:p>
    <w:p w14:paraId="3D1C1A57"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一　職務上不正な行為（当該職務上不正な行為が、営利企業等に対し、他の役職員をその離職後に、若しくは役職員であつた者を、当該営利企業等若しくはその子法人の地位に就かせることを目的として、当該役職員若しくは役職員であつた者に関する情報を提供し、若しくは当該地位に関する情報の提供を依頼し、若しくは当該役職員若しくは役職員であつた者を当該地位に就かせることを要求し、若しくは依頼する行為、又は営利企業等に対し、離職後に当該営利企業等若しくはその子法人の地位に就くことを目的として、自己に関する情報を提供し、若しくは当該地位に関する情報の提供を依頼し、若しくは当該地位に就くことを要求し、若しくは約束する行為である場合における当該職務上不正な行為を除く。次号において同じ。）をすること若しくはしたこと、又は相当の行為をしないこと若しくはしなかつたことに関し、営利企業等に対し、離職後に当該営利企業等若しくはその子法人の地位に就くこと、又は他の役職員をその離職後に、若しくは役職員であつた者を、当該営利企業等若しくはその子法人の地位に就かせることを要求し、又は約束した職員</w:t>
      </w:r>
    </w:p>
    <w:p w14:paraId="68046FEB" w14:textId="77777777"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lastRenderedPageBreak/>
        <w:t>二　職務に関し、他の役職員に職務上不正な行為をするように、又は相当の行為をしないように要求し、依頼し、若しくは唆すこと、又は要求し、依頼し、若しくは唆したことに関し、営利企業等に対し、離職後に当該営利企業等若しくはその子法人の地位に就くこと、又は他の役職員をその離職後に、若しくは役職員であつた者を、当該営利企業等若しくはその子法人の地位に就かせることを要求し、又は約束した職員</w:t>
      </w:r>
    </w:p>
    <w:p w14:paraId="53882855" w14:textId="60F2381D" w:rsidR="00DC5A37" w:rsidRPr="00EC1D74" w:rsidRDefault="00DC5A37" w:rsidP="004D33CE">
      <w:pPr>
        <w:adjustRightInd w:val="0"/>
        <w:snapToGrid w:val="0"/>
        <w:spacing w:line="240" w:lineRule="exact"/>
        <w:ind w:leftChars="200" w:left="660" w:hangingChars="100" w:hanging="220"/>
        <w:rPr>
          <w:rFonts w:ascii="ＭＳ 明朝" w:eastAsia="ＭＳ 明朝" w:hAnsi="ＭＳ 明朝"/>
          <w:szCs w:val="22"/>
        </w:rPr>
      </w:pPr>
      <w:r w:rsidRPr="00EC1D74">
        <w:rPr>
          <w:rFonts w:ascii="ＭＳ 明朝" w:eastAsia="ＭＳ 明朝" w:hAnsi="ＭＳ 明朝" w:hint="eastAsia"/>
          <w:szCs w:val="22"/>
        </w:rPr>
        <w:t>三　前号（地方独立行政法人法第</w:t>
      </w:r>
      <w:r w:rsidRPr="00EC1D74">
        <w:rPr>
          <w:rFonts w:ascii="ＭＳ 明朝" w:eastAsia="ＭＳ 明朝" w:hAnsi="ＭＳ 明朝"/>
          <w:szCs w:val="22"/>
        </w:rPr>
        <w:t>50条の2において準用する場合を含む。）の不正な行為をするように、又は相当の行為をしないように要求し、依頼し、又は唆した行為の相手方であつて、同号（同条において準用する場合を含む。）の要求又は約束があつたことの情を知つて職務上不正な行為をし、又は相当の行為をしなかつた職員</w:t>
      </w:r>
    </w:p>
    <w:p w14:paraId="251614D6" w14:textId="77777777" w:rsidR="00DC5A37" w:rsidRPr="00EC1D74" w:rsidRDefault="00DC5A37" w:rsidP="004D33CE">
      <w:pPr>
        <w:adjustRightInd w:val="0"/>
        <w:snapToGrid w:val="0"/>
        <w:spacing w:line="240" w:lineRule="exact"/>
        <w:rPr>
          <w:rFonts w:ascii="ＭＳ 明朝" w:eastAsia="ＭＳ 明朝" w:hAnsi="ＭＳ 明朝"/>
          <w:szCs w:val="22"/>
        </w:rPr>
      </w:pPr>
    </w:p>
    <w:p w14:paraId="7A708FD1" w14:textId="1548B783" w:rsidR="00DC5A37" w:rsidRPr="00EC1D74" w:rsidRDefault="00E033E8" w:rsidP="004D33CE">
      <w:pPr>
        <w:adjustRightInd w:val="0"/>
        <w:snapToGrid w:val="0"/>
        <w:spacing w:line="240" w:lineRule="exact"/>
        <w:rPr>
          <w:rFonts w:ascii="ＭＳ 明朝" w:eastAsia="ＭＳ 明朝" w:hAnsi="ＭＳ 明朝"/>
          <w:szCs w:val="22"/>
        </w:rPr>
      </w:pPr>
      <w:r w:rsidRPr="00EC1D74">
        <w:rPr>
          <w:rFonts w:ascii="ＭＳ 明朝" w:eastAsia="ＭＳ 明朝" w:hAnsi="ＭＳ 明朝" w:hint="eastAsia"/>
          <w:szCs w:val="22"/>
        </w:rPr>
        <w:t>附　則（令和元年</w:t>
      </w:r>
      <w:r w:rsidRPr="00EC1D74">
        <w:rPr>
          <w:rFonts w:ascii="ＭＳ 明朝" w:eastAsia="ＭＳ 明朝" w:hAnsi="ＭＳ 明朝"/>
          <w:szCs w:val="22"/>
        </w:rPr>
        <w:t>6月14日法律第37号）</w:t>
      </w:r>
    </w:p>
    <w:p w14:paraId="19576E28" w14:textId="77777777" w:rsidR="00E033E8" w:rsidRPr="00EC1D74" w:rsidRDefault="00E033E8" w:rsidP="004D33CE">
      <w:pPr>
        <w:adjustRightInd w:val="0"/>
        <w:snapToGrid w:val="0"/>
        <w:spacing w:line="240" w:lineRule="exact"/>
        <w:rPr>
          <w:rFonts w:ascii="ＭＳ 明朝" w:eastAsia="ＭＳ 明朝" w:hAnsi="ＭＳ 明朝"/>
          <w:szCs w:val="22"/>
        </w:rPr>
      </w:pPr>
      <w:r w:rsidRPr="00EC1D74">
        <w:rPr>
          <w:rFonts w:ascii="ＭＳ 明朝" w:eastAsia="ＭＳ 明朝" w:hAnsi="ＭＳ 明朝" w:hint="eastAsia"/>
          <w:szCs w:val="22"/>
        </w:rPr>
        <w:t>（行政庁の行為等に関する経過措置）</w:t>
      </w:r>
    </w:p>
    <w:p w14:paraId="3381AC9D" w14:textId="4A29A0BD" w:rsidR="00E033E8" w:rsidRDefault="00E033E8" w:rsidP="004D33CE">
      <w:pPr>
        <w:adjustRightInd w:val="0"/>
        <w:snapToGrid w:val="0"/>
        <w:spacing w:line="240" w:lineRule="exact"/>
        <w:ind w:left="660" w:hangingChars="300" w:hanging="660"/>
        <w:rPr>
          <w:rFonts w:ascii="ＭＳ 明朝" w:eastAsia="ＭＳ 明朝" w:hAnsi="ＭＳ 明朝"/>
          <w:szCs w:val="22"/>
        </w:rPr>
      </w:pPr>
      <w:r w:rsidRPr="00EC1D74">
        <w:rPr>
          <w:rFonts w:ascii="ＭＳ 明朝" w:eastAsia="ＭＳ 明朝" w:hAnsi="ＭＳ 明朝" w:hint="eastAsia"/>
          <w:szCs w:val="22"/>
        </w:rPr>
        <w:t>第</w:t>
      </w:r>
      <w:r w:rsidRPr="00EC1D74">
        <w:rPr>
          <w:rFonts w:ascii="ＭＳ 明朝" w:eastAsia="ＭＳ 明朝" w:hAnsi="ＭＳ 明朝"/>
          <w:szCs w:val="22"/>
        </w:rPr>
        <w:t>2条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14:paraId="2022285A" w14:textId="77777777" w:rsidR="004D33CE" w:rsidRDefault="004D33CE" w:rsidP="004D33CE">
      <w:pPr>
        <w:adjustRightInd w:val="0"/>
        <w:snapToGrid w:val="0"/>
        <w:spacing w:line="240" w:lineRule="exact"/>
        <w:ind w:left="660" w:hangingChars="300" w:hanging="660"/>
        <w:rPr>
          <w:rFonts w:ascii="ＭＳ 明朝" w:eastAsia="ＭＳ 明朝" w:hAnsi="ＭＳ 明朝"/>
          <w:szCs w:val="22"/>
        </w:rPr>
      </w:pPr>
    </w:p>
    <w:p w14:paraId="5D007B94" w14:textId="2282350E" w:rsidR="00F06BD9" w:rsidRPr="00EC1D74" w:rsidRDefault="00F06BD9" w:rsidP="004D33CE">
      <w:pPr>
        <w:adjustRightInd w:val="0"/>
        <w:snapToGrid w:val="0"/>
        <w:spacing w:line="240" w:lineRule="exact"/>
        <w:rPr>
          <w:rFonts w:ascii="ＭＳ 明朝" w:eastAsia="ＭＳ 明朝" w:hAnsi="ＭＳ 明朝"/>
          <w:szCs w:val="22"/>
        </w:rPr>
      </w:pPr>
      <w:r w:rsidRPr="00EC1D74">
        <w:rPr>
          <w:rFonts w:ascii="ＭＳ 明朝" w:eastAsia="ＭＳ 明朝" w:hAnsi="ＭＳ 明朝" w:hint="eastAsia"/>
          <w:szCs w:val="22"/>
        </w:rPr>
        <w:t>附　則（令和</w:t>
      </w:r>
      <w:r>
        <w:rPr>
          <w:rFonts w:ascii="ＭＳ 明朝" w:eastAsia="ＭＳ 明朝" w:hAnsi="ＭＳ 明朝" w:hint="eastAsia"/>
          <w:szCs w:val="22"/>
        </w:rPr>
        <w:t>４</w:t>
      </w:r>
      <w:r w:rsidRPr="00EC1D74">
        <w:rPr>
          <w:rFonts w:ascii="ＭＳ 明朝" w:eastAsia="ＭＳ 明朝" w:hAnsi="ＭＳ 明朝" w:hint="eastAsia"/>
          <w:szCs w:val="22"/>
        </w:rPr>
        <w:t>年</w:t>
      </w:r>
      <w:r w:rsidRPr="00EC1D74">
        <w:rPr>
          <w:rFonts w:ascii="ＭＳ 明朝" w:eastAsia="ＭＳ 明朝" w:hAnsi="ＭＳ 明朝"/>
          <w:szCs w:val="22"/>
        </w:rPr>
        <w:t>6月1</w:t>
      </w:r>
      <w:r>
        <w:rPr>
          <w:rFonts w:ascii="ＭＳ 明朝" w:eastAsia="ＭＳ 明朝" w:hAnsi="ＭＳ 明朝" w:hint="eastAsia"/>
          <w:szCs w:val="22"/>
        </w:rPr>
        <w:t>7</w:t>
      </w:r>
      <w:r w:rsidRPr="00EC1D74">
        <w:rPr>
          <w:rFonts w:ascii="ＭＳ 明朝" w:eastAsia="ＭＳ 明朝" w:hAnsi="ＭＳ 明朝"/>
          <w:szCs w:val="22"/>
        </w:rPr>
        <w:t>日法律第</w:t>
      </w:r>
      <w:r>
        <w:rPr>
          <w:rFonts w:ascii="ＭＳ 明朝" w:eastAsia="ＭＳ 明朝" w:hAnsi="ＭＳ 明朝" w:hint="eastAsia"/>
          <w:szCs w:val="22"/>
        </w:rPr>
        <w:t>68</w:t>
      </w:r>
      <w:r w:rsidRPr="00EC1D74">
        <w:rPr>
          <w:rFonts w:ascii="ＭＳ 明朝" w:eastAsia="ＭＳ 明朝" w:hAnsi="ＭＳ 明朝"/>
          <w:szCs w:val="22"/>
        </w:rPr>
        <w:t>号）</w:t>
      </w:r>
    </w:p>
    <w:p w14:paraId="7C8E17EE" w14:textId="77777777" w:rsidR="00F06BD9" w:rsidRPr="00F06BD9" w:rsidRDefault="00F06BD9" w:rsidP="004D33CE">
      <w:pPr>
        <w:adjustRightInd w:val="0"/>
        <w:snapToGrid w:val="0"/>
        <w:spacing w:line="240" w:lineRule="exact"/>
        <w:ind w:left="660" w:hangingChars="300" w:hanging="660"/>
        <w:rPr>
          <w:rFonts w:ascii="ＭＳ 明朝" w:eastAsia="ＭＳ 明朝" w:hAnsi="ＭＳ 明朝"/>
          <w:szCs w:val="22"/>
        </w:rPr>
      </w:pPr>
      <w:r w:rsidRPr="00F06BD9">
        <w:rPr>
          <w:rFonts w:ascii="ＭＳ 明朝" w:eastAsia="ＭＳ 明朝" w:hAnsi="ＭＳ 明朝" w:hint="eastAsia"/>
          <w:szCs w:val="22"/>
        </w:rPr>
        <w:t>（人の資格に関する経過措置）</w:t>
      </w:r>
    </w:p>
    <w:p w14:paraId="16895B50" w14:textId="46AD471A" w:rsidR="00F06BD9" w:rsidRPr="00F06BD9" w:rsidRDefault="00F06BD9" w:rsidP="004D33CE">
      <w:pPr>
        <w:adjustRightInd w:val="0"/>
        <w:snapToGrid w:val="0"/>
        <w:spacing w:line="240" w:lineRule="exact"/>
        <w:ind w:left="660" w:hangingChars="300" w:hanging="660"/>
        <w:rPr>
          <w:rFonts w:ascii="ＭＳ 明朝" w:eastAsia="ＭＳ 明朝" w:hAnsi="ＭＳ 明朝"/>
          <w:szCs w:val="22"/>
        </w:rPr>
      </w:pPr>
      <w:r w:rsidRPr="00F06BD9">
        <w:rPr>
          <w:rFonts w:ascii="ＭＳ 明朝" w:eastAsia="ＭＳ 明朝" w:hAnsi="ＭＳ 明朝" w:hint="eastAsia"/>
          <w:szCs w:val="22"/>
        </w:rPr>
        <w:t>第四百四十三条　懲役、禁錮又は旧拘留に処せられた者に係る人の資格に関する法令の規定の適用については、無期の懲役又は禁錮に処せられた者はそれぞれ無期拘禁刑に処せられた者と、有期の懲役又は禁錮に処せられた者はそれぞれ刑期を同じくする有期拘禁刑に処せられた者と、旧拘留に処せられた者は拘留に処せられた者とみなす。</w:t>
      </w:r>
    </w:p>
    <w:sectPr w:rsidR="00F06BD9" w:rsidRPr="00F06BD9" w:rsidSect="00F87A8C">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38"/>
    <w:rsid w:val="0004168D"/>
    <w:rsid w:val="001D02B8"/>
    <w:rsid w:val="003961E7"/>
    <w:rsid w:val="003D61EC"/>
    <w:rsid w:val="00407D1E"/>
    <w:rsid w:val="004113DA"/>
    <w:rsid w:val="00471250"/>
    <w:rsid w:val="004D33CE"/>
    <w:rsid w:val="0058640F"/>
    <w:rsid w:val="006B7F46"/>
    <w:rsid w:val="006C605D"/>
    <w:rsid w:val="007F5E5C"/>
    <w:rsid w:val="008759A4"/>
    <w:rsid w:val="008C56E5"/>
    <w:rsid w:val="00907C41"/>
    <w:rsid w:val="009A7338"/>
    <w:rsid w:val="00A63A1C"/>
    <w:rsid w:val="00A74211"/>
    <w:rsid w:val="00AE0A96"/>
    <w:rsid w:val="00BF3184"/>
    <w:rsid w:val="00C1129F"/>
    <w:rsid w:val="00CD37F8"/>
    <w:rsid w:val="00CD3CE7"/>
    <w:rsid w:val="00DC5A37"/>
    <w:rsid w:val="00E033E8"/>
    <w:rsid w:val="00E24029"/>
    <w:rsid w:val="00EB1CDF"/>
    <w:rsid w:val="00EC1D74"/>
    <w:rsid w:val="00F06BD9"/>
    <w:rsid w:val="00F07D8D"/>
    <w:rsid w:val="00F8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B66DF"/>
  <w15:chartTrackingRefBased/>
  <w15:docId w15:val="{91CB9CF0-E326-440C-BDD0-54B531F6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3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73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73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73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73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73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73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73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73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73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73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73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73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73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73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73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73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73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7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7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7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338"/>
    <w:pPr>
      <w:spacing w:before="160"/>
      <w:jc w:val="center"/>
    </w:pPr>
    <w:rPr>
      <w:i/>
      <w:iCs/>
      <w:color w:val="404040" w:themeColor="text1" w:themeTint="BF"/>
    </w:rPr>
  </w:style>
  <w:style w:type="character" w:customStyle="1" w:styleId="a8">
    <w:name w:val="引用文 (文字)"/>
    <w:basedOn w:val="a0"/>
    <w:link w:val="a7"/>
    <w:uiPriority w:val="29"/>
    <w:rsid w:val="009A7338"/>
    <w:rPr>
      <w:i/>
      <w:iCs/>
      <w:color w:val="404040" w:themeColor="text1" w:themeTint="BF"/>
    </w:rPr>
  </w:style>
  <w:style w:type="paragraph" w:styleId="a9">
    <w:name w:val="List Paragraph"/>
    <w:basedOn w:val="a"/>
    <w:uiPriority w:val="34"/>
    <w:qFormat/>
    <w:rsid w:val="009A7338"/>
    <w:pPr>
      <w:ind w:left="720"/>
      <w:contextualSpacing/>
    </w:pPr>
  </w:style>
  <w:style w:type="character" w:styleId="21">
    <w:name w:val="Intense Emphasis"/>
    <w:basedOn w:val="a0"/>
    <w:uiPriority w:val="21"/>
    <w:qFormat/>
    <w:rsid w:val="009A7338"/>
    <w:rPr>
      <w:i/>
      <w:iCs/>
      <w:color w:val="0F4761" w:themeColor="accent1" w:themeShade="BF"/>
    </w:rPr>
  </w:style>
  <w:style w:type="paragraph" w:styleId="22">
    <w:name w:val="Intense Quote"/>
    <w:basedOn w:val="a"/>
    <w:next w:val="a"/>
    <w:link w:val="23"/>
    <w:uiPriority w:val="30"/>
    <w:qFormat/>
    <w:rsid w:val="009A7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7338"/>
    <w:rPr>
      <w:i/>
      <w:iCs/>
      <w:color w:val="0F4761" w:themeColor="accent1" w:themeShade="BF"/>
    </w:rPr>
  </w:style>
  <w:style w:type="character" w:styleId="24">
    <w:name w:val="Intense Reference"/>
    <w:basedOn w:val="a0"/>
    <w:uiPriority w:val="32"/>
    <w:qFormat/>
    <w:rsid w:val="009A7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572</Words>
  <Characters>3263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0006950</dc:creator>
  <cp:keywords/>
  <dc:description/>
  <cp:lastModifiedBy>0006942</cp:lastModifiedBy>
  <cp:revision>19</cp:revision>
  <cp:lastPrinted>2025-06-30T10:57:00Z</cp:lastPrinted>
  <dcterms:created xsi:type="dcterms:W3CDTF">2024-10-15T00:47:00Z</dcterms:created>
  <dcterms:modified xsi:type="dcterms:W3CDTF">2025-06-30T12:29:00Z</dcterms:modified>
</cp:coreProperties>
</file>